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5195B" w:rsidRPr="000F2058" w:rsidRDefault="00157172" w:rsidP="000150E1">
      <w:pPr>
        <w:pStyle w:val="a3"/>
        <w:spacing w:line="360" w:lineRule="auto"/>
        <w:ind w:left="227" w:right="113"/>
        <w:jc w:val="left"/>
        <w:outlineLvl w:val="0"/>
        <w:rPr>
          <w:rFonts w:ascii="Times New Roman" w:hAnsi="Times New Roman"/>
          <w:b/>
          <w:sz w:val="32"/>
          <w:szCs w:val="32"/>
          <w:lang w:val="el-GR"/>
        </w:rPr>
      </w:pPr>
      <w:r w:rsidRPr="000F2058">
        <w:rPr>
          <w:rFonts w:ascii="Times New Roman" w:hAnsi="Times New Roman"/>
          <w:b/>
          <w:sz w:val="32"/>
          <w:szCs w:val="32"/>
          <w:lang w:val="el-GR"/>
        </w:rPr>
        <w:t>ΧΕΙΡΟΥΡΓΙΚΕΣ ΤΕΧΝΙΚΕΣ  ΣΠΛΗΝΕΚΤΟΜΗΣ</w:t>
      </w:r>
    </w:p>
    <w:p w:rsidR="0045195B" w:rsidRPr="00F91963" w:rsidRDefault="0045195B" w:rsidP="000150E1">
      <w:pPr>
        <w:spacing w:line="360" w:lineRule="auto"/>
        <w:ind w:left="227" w:right="113" w:hanging="227"/>
      </w:pPr>
    </w:p>
    <w:p w:rsidR="0045195B" w:rsidRPr="000F2058" w:rsidRDefault="0045195B" w:rsidP="000150E1">
      <w:pPr>
        <w:spacing w:line="360" w:lineRule="auto"/>
        <w:ind w:left="227" w:right="113" w:hanging="227"/>
        <w:rPr>
          <w:b/>
          <w:sz w:val="26"/>
          <w:szCs w:val="26"/>
        </w:rPr>
      </w:pPr>
      <w:r w:rsidRPr="00F91963">
        <w:t xml:space="preserve"> </w:t>
      </w:r>
      <w:r w:rsidR="00CC27CF">
        <w:tab/>
      </w:r>
      <w:r w:rsidRPr="000F2058">
        <w:rPr>
          <w:b/>
          <w:sz w:val="26"/>
          <w:szCs w:val="26"/>
        </w:rPr>
        <w:t>Δρ  Εμμανουήλ Κρητικός</w:t>
      </w:r>
    </w:p>
    <w:p w:rsidR="0045195B" w:rsidRPr="00F91963" w:rsidRDefault="0045195B" w:rsidP="000150E1">
      <w:pPr>
        <w:spacing w:line="360" w:lineRule="auto"/>
        <w:ind w:left="227" w:right="113" w:hanging="227"/>
        <w:rPr>
          <w:b/>
          <w:i/>
        </w:rPr>
      </w:pPr>
      <w:r w:rsidRPr="00F91963">
        <w:rPr>
          <w:b/>
        </w:rPr>
        <w:tab/>
        <w:t xml:space="preserve">Χειρουργός  - Επιμελητής  </w:t>
      </w:r>
      <w:r w:rsidR="00157172" w:rsidRPr="00F91963">
        <w:rPr>
          <w:b/>
        </w:rPr>
        <w:t xml:space="preserve">Α’  </w:t>
      </w:r>
      <w:r w:rsidRPr="00F91963">
        <w:rPr>
          <w:b/>
        </w:rPr>
        <w:t>Ν.Ε.Ε.Σ</w:t>
      </w:r>
    </w:p>
    <w:p w:rsidR="00157172" w:rsidRPr="00F91963" w:rsidRDefault="0045195B" w:rsidP="000150E1">
      <w:pPr>
        <w:spacing w:line="360" w:lineRule="auto"/>
        <w:ind w:left="227" w:right="113" w:hanging="227"/>
        <w:rPr>
          <w:b/>
          <w:i/>
        </w:rPr>
      </w:pPr>
      <w:r w:rsidRPr="00F91963">
        <w:rPr>
          <w:i/>
        </w:rPr>
        <w:tab/>
        <w:t xml:space="preserve">  </w:t>
      </w:r>
      <w:r w:rsidRPr="00F91963">
        <w:rPr>
          <w:i/>
        </w:rPr>
        <w:tab/>
      </w:r>
      <w:r w:rsidRPr="00F91963">
        <w:rPr>
          <w:i/>
        </w:rPr>
        <w:tab/>
      </w:r>
      <w:r w:rsidRPr="00F91963">
        <w:rPr>
          <w:i/>
        </w:rPr>
        <w:tab/>
      </w:r>
      <w:r w:rsidR="00157172" w:rsidRPr="00F91963">
        <w:rPr>
          <w:i/>
        </w:rPr>
        <w:tab/>
      </w:r>
      <w:r w:rsidR="00157172" w:rsidRPr="00F91963">
        <w:rPr>
          <w:i/>
        </w:rPr>
        <w:tab/>
      </w:r>
      <w:r w:rsidR="00157172" w:rsidRPr="00F91963">
        <w:rPr>
          <w:i/>
        </w:rPr>
        <w:tab/>
      </w:r>
      <w:r w:rsidR="00157172" w:rsidRPr="00F91963">
        <w:rPr>
          <w:i/>
        </w:rPr>
        <w:tab/>
      </w:r>
      <w:r w:rsidR="00157172" w:rsidRPr="00F91963">
        <w:rPr>
          <w:b/>
          <w:i/>
        </w:rPr>
        <w:t>Για το μάθημα στην Χειρουργική εταιρεία</w:t>
      </w:r>
    </w:p>
    <w:p w:rsidR="00157172" w:rsidRPr="00F91963" w:rsidRDefault="00157172" w:rsidP="000150E1">
      <w:pPr>
        <w:spacing w:line="360" w:lineRule="auto"/>
        <w:ind w:left="227" w:right="113" w:hanging="227"/>
        <w:rPr>
          <w:b/>
        </w:rPr>
      </w:pPr>
      <w:r w:rsidRPr="00F91963">
        <w:rPr>
          <w:b/>
          <w:i/>
        </w:rPr>
        <w:tab/>
      </w:r>
      <w:r w:rsidRPr="00F91963">
        <w:rPr>
          <w:b/>
          <w:i/>
        </w:rPr>
        <w:tab/>
      </w:r>
      <w:r w:rsidRPr="00F91963">
        <w:rPr>
          <w:b/>
          <w:i/>
        </w:rPr>
        <w:tab/>
      </w:r>
      <w:r w:rsidRPr="00F91963">
        <w:rPr>
          <w:b/>
          <w:i/>
        </w:rPr>
        <w:tab/>
      </w:r>
      <w:r w:rsidRPr="00F91963">
        <w:rPr>
          <w:b/>
          <w:i/>
        </w:rPr>
        <w:tab/>
      </w:r>
      <w:r w:rsidRPr="00F91963">
        <w:rPr>
          <w:b/>
          <w:i/>
        </w:rPr>
        <w:tab/>
      </w:r>
      <w:r w:rsidRPr="00F91963">
        <w:rPr>
          <w:b/>
          <w:i/>
        </w:rPr>
        <w:tab/>
      </w:r>
      <w:r w:rsidRPr="00F91963">
        <w:rPr>
          <w:b/>
          <w:i/>
        </w:rPr>
        <w:tab/>
        <w:t>13/12/2011     ώρα 17:00-18:45</w:t>
      </w:r>
      <w:r w:rsidRPr="00F91963">
        <w:rPr>
          <w:b/>
        </w:rPr>
        <w:tab/>
      </w:r>
      <w:r w:rsidRPr="00F91963">
        <w:rPr>
          <w:b/>
        </w:rPr>
        <w:tab/>
      </w:r>
      <w:r w:rsidRPr="00F91963">
        <w:rPr>
          <w:b/>
        </w:rPr>
        <w:tab/>
      </w:r>
    </w:p>
    <w:p w:rsidR="0045195B" w:rsidRPr="000F2058" w:rsidRDefault="0045195B" w:rsidP="000150E1">
      <w:pPr>
        <w:pStyle w:val="1"/>
        <w:spacing w:line="360" w:lineRule="auto"/>
        <w:ind w:left="227" w:right="113" w:hanging="227"/>
        <w:jc w:val="left"/>
        <w:rPr>
          <w:rFonts w:ascii="Times New Roman" w:hAnsi="Times New Roman"/>
          <w:b/>
          <w:sz w:val="24"/>
          <w:lang w:val="el-GR"/>
        </w:rPr>
      </w:pPr>
      <w:r w:rsidRPr="00F91963">
        <w:rPr>
          <w:rFonts w:ascii="Times New Roman" w:hAnsi="Times New Roman"/>
          <w:sz w:val="24"/>
          <w:lang w:val="el-GR"/>
        </w:rPr>
        <w:br/>
      </w:r>
      <w:r w:rsidR="000F2058" w:rsidRPr="004670FC">
        <w:rPr>
          <w:rFonts w:ascii="Times New Roman" w:hAnsi="Times New Roman"/>
          <w:b/>
          <w:sz w:val="24"/>
          <w:lang w:val="el-GR"/>
        </w:rPr>
        <w:t>ΕΙΣΑΓΩΓΗ</w:t>
      </w:r>
    </w:p>
    <w:p w:rsidR="00514F0B" w:rsidRDefault="0045195B" w:rsidP="000150E1">
      <w:pPr>
        <w:pStyle w:val="a6"/>
        <w:ind w:left="227" w:right="-124" w:hanging="227"/>
        <w:rPr>
          <w:rFonts w:ascii="Times New Roman" w:hAnsi="Times New Roman"/>
          <w:sz w:val="24"/>
        </w:rPr>
      </w:pPr>
      <w:r w:rsidRPr="00F91963">
        <w:rPr>
          <w:rFonts w:ascii="Times New Roman" w:hAnsi="Times New Roman"/>
          <w:sz w:val="24"/>
        </w:rPr>
        <w:tab/>
      </w:r>
      <w:r w:rsidRPr="00F91963">
        <w:rPr>
          <w:rFonts w:ascii="Times New Roman" w:hAnsi="Times New Roman"/>
          <w:sz w:val="24"/>
        </w:rPr>
        <w:tab/>
      </w:r>
    </w:p>
    <w:p w:rsidR="0045195B" w:rsidRPr="00F91963" w:rsidRDefault="00654FD7" w:rsidP="000150E1">
      <w:pPr>
        <w:pStyle w:val="a6"/>
        <w:ind w:left="227" w:right="-124" w:firstLine="493"/>
        <w:rPr>
          <w:rFonts w:ascii="Times New Roman" w:hAnsi="Times New Roman"/>
          <w:sz w:val="24"/>
        </w:rPr>
      </w:pPr>
      <w:r w:rsidRPr="00F91963">
        <w:rPr>
          <w:rFonts w:ascii="Times New Roman" w:hAnsi="Times New Roman"/>
          <w:sz w:val="24"/>
        </w:rPr>
        <w:t>Eφ΄ όσον  η σπληνεκτομή γίνεται για την θεραπεία αιματολογικής νόσου, θα ήταν σκ</w:t>
      </w:r>
      <w:r>
        <w:rPr>
          <w:rFonts w:ascii="Times New Roman" w:hAnsi="Times New Roman"/>
          <w:sz w:val="24"/>
        </w:rPr>
        <w:t>όπιμο να ελεγχθεί προεγχειρητικά</w:t>
      </w:r>
      <w:r w:rsidRPr="00F91963">
        <w:rPr>
          <w:rFonts w:ascii="Times New Roman" w:hAnsi="Times New Roman"/>
          <w:sz w:val="24"/>
        </w:rPr>
        <w:t xml:space="preserve"> , </w:t>
      </w:r>
      <w:r>
        <w:rPr>
          <w:rFonts w:ascii="Times New Roman" w:hAnsi="Times New Roman"/>
          <w:sz w:val="24"/>
        </w:rPr>
        <w:t xml:space="preserve"> </w:t>
      </w:r>
      <w:r w:rsidRPr="00F91963">
        <w:rPr>
          <w:rFonts w:ascii="Times New Roman" w:hAnsi="Times New Roman"/>
          <w:sz w:val="24"/>
        </w:rPr>
        <w:t>αφ</w:t>
      </w:r>
      <w:r>
        <w:rPr>
          <w:rFonts w:ascii="Times New Roman" w:hAnsi="Times New Roman"/>
          <w:sz w:val="24"/>
        </w:rPr>
        <w:t>΄</w:t>
      </w:r>
      <w:r w:rsidRPr="00F91963">
        <w:rPr>
          <w:rFonts w:ascii="Times New Roman" w:hAnsi="Times New Roman"/>
          <w:sz w:val="24"/>
        </w:rPr>
        <w:t xml:space="preserve"> ενός το μέγεθος  του σπληνός  και αφ΄ετέρου η ενδεχόμενη ύπαρξη επικουρικών σπληνιδίων, τα οποία, αν δεν συναφαιρεθούν, είναι ικανά να καταργήσουν το θεραπευτικό αποτέλεσμα της σπληνεκτομής. </w:t>
      </w:r>
      <w:r w:rsidR="0045195B" w:rsidRPr="00F91963">
        <w:rPr>
          <w:rFonts w:ascii="Times New Roman" w:hAnsi="Times New Roman"/>
          <w:sz w:val="24"/>
        </w:rPr>
        <w:t xml:space="preserve">O έλεγχος αυτός γίνεται, είτε με αξονική υπολογιστική τομογραφία, είτε με σπινθηρογράφημα. </w:t>
      </w:r>
      <w:r w:rsidRPr="00F91963">
        <w:rPr>
          <w:rFonts w:ascii="Times New Roman" w:hAnsi="Times New Roman"/>
          <w:sz w:val="24"/>
        </w:rPr>
        <w:t>Επειδή</w:t>
      </w:r>
      <w:r w:rsidR="0045195B" w:rsidRPr="00F91963">
        <w:rPr>
          <w:rFonts w:ascii="Times New Roman" w:hAnsi="Times New Roman"/>
          <w:sz w:val="24"/>
        </w:rPr>
        <w:t xml:space="preserve"> όμως και οι δύο αυτές απεικονιστικές μέθοδοι  αναδεικνύουν την ύπαρξη επικουρικών σπληνιδίων σε ποσοστό που δεν υπερβαίνει το 25-30% μη υπερτερώντας της ίδιας της </w:t>
      </w:r>
      <w:r w:rsidR="004C157D">
        <w:rPr>
          <w:rFonts w:ascii="Times New Roman" w:hAnsi="Times New Roman"/>
          <w:sz w:val="24"/>
        </w:rPr>
        <w:t>χειρουργικής αναζητήσεως</w:t>
      </w:r>
      <w:r w:rsidR="0045195B" w:rsidRPr="00F91963">
        <w:rPr>
          <w:rFonts w:ascii="Times New Roman" w:hAnsi="Times New Roman"/>
          <w:sz w:val="24"/>
        </w:rPr>
        <w:t xml:space="preserve"> στο θέμα αυτό και επειδή το μέγεθος του σπληνός μετράται προεγχειρητικά με υπερηχογραφικό έλεγχο, η αξονική τομογραφία δεν θεωρείται  πλέον αναγκαία. </w:t>
      </w:r>
      <w:r w:rsidRPr="00F91963">
        <w:rPr>
          <w:rFonts w:ascii="Times New Roman" w:hAnsi="Times New Roman"/>
          <w:sz w:val="24"/>
        </w:rPr>
        <w:t>Αντίθετα</w:t>
      </w:r>
      <w:r w:rsidR="0045195B" w:rsidRPr="00F91963">
        <w:rPr>
          <w:rFonts w:ascii="Times New Roman" w:hAnsi="Times New Roman"/>
          <w:sz w:val="24"/>
        </w:rPr>
        <w:t xml:space="preserve">, με το υπερηχογράφημα ελέγχονται παράλληλα  το ήπαρ και τα χοληφόρα,  καθώς μάλιστα η συνύπαρξη χολολιθιάσεως είναι αρκετά συχνή στους ασθενείς αυτούς. </w:t>
      </w:r>
    </w:p>
    <w:p w:rsidR="0045195B" w:rsidRPr="00F91963" w:rsidRDefault="0045195B" w:rsidP="000150E1">
      <w:pPr>
        <w:pStyle w:val="a6"/>
        <w:ind w:left="227" w:right="-124" w:hanging="227"/>
        <w:rPr>
          <w:rFonts w:ascii="Times New Roman" w:hAnsi="Times New Roman"/>
          <w:sz w:val="24"/>
        </w:rPr>
      </w:pPr>
    </w:p>
    <w:p w:rsidR="0045195B" w:rsidRPr="00F91963" w:rsidRDefault="0045195B" w:rsidP="000150E1">
      <w:pPr>
        <w:pStyle w:val="a6"/>
        <w:ind w:left="227" w:right="-124" w:hanging="227"/>
        <w:rPr>
          <w:rFonts w:ascii="Times New Roman" w:hAnsi="Times New Roman"/>
          <w:sz w:val="24"/>
        </w:rPr>
      </w:pPr>
      <w:r w:rsidRPr="00F91963">
        <w:rPr>
          <w:rFonts w:ascii="Times New Roman" w:hAnsi="Times New Roman"/>
          <w:sz w:val="24"/>
        </w:rPr>
        <w:tab/>
      </w:r>
      <w:r w:rsidRPr="00F91963">
        <w:rPr>
          <w:rFonts w:ascii="Times New Roman" w:hAnsi="Times New Roman"/>
          <w:sz w:val="24"/>
        </w:rPr>
        <w:tab/>
        <w:t>Eνα άλλο ζήτημα που τίθεται, και το οποίο είχε συζητηθεί στο παρελθόν</w:t>
      </w:r>
      <w:r w:rsidRPr="00F91963">
        <w:rPr>
          <w:rFonts w:ascii="Times New Roman" w:hAnsi="Times New Roman"/>
          <w:sz w:val="24"/>
          <w:vertAlign w:val="superscript"/>
        </w:rPr>
        <w:t xml:space="preserve"> </w:t>
      </w:r>
      <w:r w:rsidRPr="00F91963">
        <w:rPr>
          <w:rFonts w:ascii="Times New Roman" w:hAnsi="Times New Roman"/>
          <w:sz w:val="24"/>
        </w:rPr>
        <w:t xml:space="preserve">, είναι κατά πόσον ενδείκνυται ο προεγχειρητικός εκλεκτικός εμβολισμός της σπληνικής αρτηρίας, τουλάχιστον σε ευμεγέθεις σπλήνες, με σκοπό την μείωση της απωλείας αίματος, την σχετική ασφάλεια κατά τους χειρισμούς και κατά συνέπεια την μείωση του εγχειρητικού χρόνου.  H  μέθοδος όμως αυτή δεν φαίνεται να είναι άμοιρη επιπλοκών, όπως ο σοβαρός προεγχειρητικός πόνος, η μετακίνηση του εμβολικού υλικού προς το ήπαρ και η δημιουργία αποστήματος. Για τους λόγους αυτούς, ο προεγχειρητικος εμβολισμός  της σπληνικής αρτηρίας δεν συνιστάται από τους περισσότερους συγγραφείς. </w:t>
      </w:r>
      <w:r w:rsidR="00654FD7" w:rsidRPr="00F91963">
        <w:rPr>
          <w:rFonts w:ascii="Times New Roman" w:hAnsi="Times New Roman"/>
          <w:sz w:val="24"/>
        </w:rPr>
        <w:t>Όταν</w:t>
      </w:r>
      <w:r w:rsidRPr="00F91963">
        <w:rPr>
          <w:rFonts w:ascii="Times New Roman" w:hAnsi="Times New Roman"/>
          <w:sz w:val="24"/>
        </w:rPr>
        <w:t xml:space="preserve"> πάντως αποφασισθεί να γίνει, πρέπει να γίνει το ίδιο πρωί της επεμβάσεως, διότι οι  μισοί περίπου ασθενείς έχουν αισθάνονται πόνο μετά τον εμβολισμό. </w:t>
      </w:r>
      <w:r w:rsidR="00654FD7" w:rsidRPr="00F91963">
        <w:rPr>
          <w:rFonts w:ascii="Times New Roman" w:hAnsi="Times New Roman"/>
          <w:sz w:val="24"/>
        </w:rPr>
        <w:t>Έχει</w:t>
      </w:r>
      <w:r w:rsidRPr="00F91963">
        <w:rPr>
          <w:rFonts w:ascii="Times New Roman" w:hAnsi="Times New Roman"/>
          <w:sz w:val="24"/>
        </w:rPr>
        <w:t xml:space="preserve"> όμως παρατηρηθεί το </w:t>
      </w:r>
      <w:r w:rsidR="00654FD7" w:rsidRPr="00F91963">
        <w:rPr>
          <w:rFonts w:ascii="Times New Roman" w:hAnsi="Times New Roman"/>
          <w:sz w:val="24"/>
        </w:rPr>
        <w:t>γεγονός</w:t>
      </w:r>
      <w:r w:rsidRPr="00F91963">
        <w:rPr>
          <w:rFonts w:ascii="Times New Roman" w:hAnsi="Times New Roman"/>
          <w:sz w:val="24"/>
        </w:rPr>
        <w:t xml:space="preserve"> ότι, εάν ο εμβολισμός γίνει την προηγουμένη της επεμβάσεως, </w:t>
      </w:r>
      <w:r w:rsidR="00654FD7" w:rsidRPr="00F91963">
        <w:rPr>
          <w:rFonts w:ascii="Times New Roman" w:hAnsi="Times New Roman"/>
          <w:sz w:val="24"/>
        </w:rPr>
        <w:t>τότε</w:t>
      </w:r>
      <w:r w:rsidRPr="00F91963">
        <w:rPr>
          <w:rFonts w:ascii="Times New Roman" w:hAnsi="Times New Roman"/>
          <w:sz w:val="24"/>
        </w:rPr>
        <w:t xml:space="preserve"> σε μερικούς ασθενείς η θρόμβωση επεκτείνεται σιγά-σιγά και στο φλεβικό σκέλος της σπληνικής κυκλοφορίας. Δεν έχει όμως μελετηθεί το αν αυτό αποτελεί πράγματι ουσιαστικό πλεονέκτημα. </w:t>
      </w:r>
    </w:p>
    <w:p w:rsidR="0045195B" w:rsidRPr="00F91963" w:rsidRDefault="0045195B" w:rsidP="000150E1">
      <w:pPr>
        <w:pStyle w:val="a6"/>
        <w:ind w:left="227" w:right="-124" w:hanging="227"/>
        <w:rPr>
          <w:rFonts w:ascii="Times New Roman" w:hAnsi="Times New Roman"/>
          <w:sz w:val="24"/>
        </w:rPr>
      </w:pPr>
    </w:p>
    <w:p w:rsidR="000150E1" w:rsidRDefault="000150E1" w:rsidP="000150E1">
      <w:pPr>
        <w:pStyle w:val="a6"/>
        <w:ind w:left="227" w:right="-124" w:firstLine="0"/>
        <w:rPr>
          <w:rFonts w:ascii="Times New Roman" w:hAnsi="Times New Roman"/>
          <w:b/>
          <w:sz w:val="24"/>
        </w:rPr>
      </w:pPr>
    </w:p>
    <w:p w:rsidR="0045195B" w:rsidRPr="00F91963" w:rsidRDefault="0045195B" w:rsidP="000150E1">
      <w:pPr>
        <w:pStyle w:val="a6"/>
        <w:ind w:left="227" w:right="-124" w:firstLine="0"/>
        <w:rPr>
          <w:rFonts w:ascii="Times New Roman" w:hAnsi="Times New Roman"/>
          <w:b/>
          <w:sz w:val="24"/>
        </w:rPr>
      </w:pPr>
      <w:r w:rsidRPr="00F91963">
        <w:rPr>
          <w:rFonts w:ascii="Times New Roman" w:hAnsi="Times New Roman"/>
          <w:b/>
          <w:sz w:val="24"/>
        </w:rPr>
        <w:t>ΠPOEΓXEIPHTIKH  ΠPOΕTOIMAΣIA</w:t>
      </w:r>
    </w:p>
    <w:p w:rsidR="0045195B" w:rsidRPr="00F91963" w:rsidRDefault="0045195B" w:rsidP="000150E1">
      <w:pPr>
        <w:pStyle w:val="a6"/>
        <w:ind w:left="227" w:right="-124" w:hanging="227"/>
        <w:rPr>
          <w:rFonts w:ascii="Times New Roman" w:hAnsi="Times New Roman"/>
          <w:sz w:val="24"/>
        </w:rPr>
      </w:pPr>
    </w:p>
    <w:p w:rsidR="0045195B" w:rsidRPr="00F91963" w:rsidRDefault="0045195B" w:rsidP="000150E1">
      <w:pPr>
        <w:pStyle w:val="a6"/>
        <w:ind w:left="227" w:right="-124" w:hanging="227"/>
        <w:rPr>
          <w:rFonts w:ascii="Times New Roman" w:hAnsi="Times New Roman"/>
          <w:sz w:val="24"/>
        </w:rPr>
      </w:pPr>
      <w:r w:rsidRPr="00F91963">
        <w:rPr>
          <w:rFonts w:ascii="Times New Roman" w:hAnsi="Times New Roman"/>
          <w:sz w:val="24"/>
        </w:rPr>
        <w:tab/>
      </w:r>
      <w:r w:rsidRPr="00F91963">
        <w:rPr>
          <w:rFonts w:ascii="Times New Roman" w:hAnsi="Times New Roman"/>
          <w:sz w:val="24"/>
        </w:rPr>
        <w:tab/>
      </w:r>
      <w:r w:rsidR="00654FD7" w:rsidRPr="00F91963">
        <w:rPr>
          <w:rFonts w:ascii="Times New Roman" w:hAnsi="Times New Roman"/>
          <w:sz w:val="24"/>
        </w:rPr>
        <w:t>Ιδιαίτερη</w:t>
      </w:r>
      <w:r w:rsidRPr="00F91963">
        <w:rPr>
          <w:rFonts w:ascii="Times New Roman" w:hAnsi="Times New Roman"/>
          <w:sz w:val="24"/>
        </w:rPr>
        <w:t xml:space="preserve"> προσοχή χρειάζεται στις περιπτώσεις θρομβοπενικής νόσου, (υπενθυμίζεται ότι η ιδιοπαθής θρομβοπενική πορφύρα  είναι η </w:t>
      </w:r>
      <w:r w:rsidR="00654FD7" w:rsidRPr="00F91963">
        <w:rPr>
          <w:rFonts w:ascii="Times New Roman" w:hAnsi="Times New Roman"/>
          <w:sz w:val="24"/>
        </w:rPr>
        <w:t>συχνότερη</w:t>
      </w:r>
      <w:r w:rsidRPr="00F91963">
        <w:rPr>
          <w:rFonts w:ascii="Times New Roman" w:hAnsi="Times New Roman"/>
          <w:sz w:val="24"/>
        </w:rPr>
        <w:t xml:space="preserve"> ένδειξη λαπαροσκοπικής σπληνεκτομής), ιδίως όταν  ο αριθμός των αιμοπεταλίων είναι μικρότερος των  30.000 /μL. Στις περιπτώσεις αυτές ενδείκνυται η χορήγηση στεροειδών και ανοσοσφαιρίνης,</w:t>
      </w:r>
      <w:r w:rsidRPr="00F91963">
        <w:rPr>
          <w:rFonts w:ascii="Times New Roman" w:hAnsi="Times New Roman"/>
          <w:color w:val="00FF00"/>
          <w:sz w:val="24"/>
        </w:rPr>
        <w:t xml:space="preserve"> </w:t>
      </w:r>
      <w:r w:rsidRPr="00F91963">
        <w:rPr>
          <w:rFonts w:ascii="Times New Roman" w:hAnsi="Times New Roman"/>
          <w:sz w:val="24"/>
        </w:rPr>
        <w:t xml:space="preserve"> ενώ η μετάγγιση αιμοπεταλίων κρίνεται αναγκαία για αριθμό μικρότερο των 10.000 κυττάρων /μL.</w:t>
      </w:r>
    </w:p>
    <w:p w:rsidR="0045195B" w:rsidRPr="00F91963" w:rsidRDefault="00654FD7" w:rsidP="000150E1">
      <w:pPr>
        <w:pStyle w:val="a6"/>
        <w:ind w:left="227" w:right="-124" w:firstLine="493"/>
        <w:rPr>
          <w:rFonts w:ascii="Times New Roman" w:hAnsi="Times New Roman"/>
          <w:sz w:val="24"/>
        </w:rPr>
      </w:pPr>
      <w:r w:rsidRPr="00F91963">
        <w:rPr>
          <w:rFonts w:ascii="Times New Roman" w:hAnsi="Times New Roman"/>
          <w:sz w:val="24"/>
        </w:rPr>
        <w:t>Oι</w:t>
      </w:r>
      <w:r>
        <w:rPr>
          <w:rFonts w:ascii="Times New Roman" w:hAnsi="Times New Roman"/>
          <w:sz w:val="24"/>
        </w:rPr>
        <w:t xml:space="preserve"> </w:t>
      </w:r>
      <w:r w:rsidR="0045195B" w:rsidRPr="00F91963">
        <w:rPr>
          <w:rFonts w:ascii="Times New Roman" w:hAnsi="Times New Roman"/>
          <w:sz w:val="24"/>
        </w:rPr>
        <w:t xml:space="preserve"> πάσχοντες από κληρονομική σφαιροκυττάρωση και αυτοάνοσο αιμολυτική αναιμία με θερμά αντισώματα</w:t>
      </w:r>
      <w:r w:rsidR="0045195B" w:rsidRPr="00F91963">
        <w:rPr>
          <w:rFonts w:ascii="Times New Roman" w:hAnsi="Times New Roman"/>
          <w:color w:val="000000"/>
          <w:sz w:val="24"/>
        </w:rPr>
        <w:t xml:space="preserve">  </w:t>
      </w:r>
      <w:r w:rsidR="0045195B" w:rsidRPr="00F91963">
        <w:rPr>
          <w:rFonts w:ascii="Times New Roman" w:hAnsi="Times New Roman"/>
          <w:sz w:val="24"/>
        </w:rPr>
        <w:t xml:space="preserve">είναι δυνατόν να εμφανίσουν αιμολυτική κρίση κατά ή μετά το χειρουργείο και σε αυτούς συνιστώνται προεγχειρητικές μεταγγίσεις. Στις περιπτώσεις θρομβωτικής θρομβοπενικής πορφύρας η αναγκαιότητα της πλασμαφαίρεσης είναι  πολύ πιθανή. </w:t>
      </w:r>
    </w:p>
    <w:p w:rsidR="0045195B" w:rsidRPr="00F91963" w:rsidRDefault="0045195B" w:rsidP="000150E1">
      <w:pPr>
        <w:pStyle w:val="a6"/>
        <w:ind w:left="227" w:right="-124" w:hanging="227"/>
        <w:rPr>
          <w:rFonts w:ascii="Times New Roman" w:hAnsi="Times New Roman"/>
          <w:sz w:val="24"/>
        </w:rPr>
      </w:pPr>
      <w:r w:rsidRPr="00F91963">
        <w:rPr>
          <w:rFonts w:ascii="Times New Roman" w:hAnsi="Times New Roman"/>
          <w:sz w:val="24"/>
        </w:rPr>
        <w:tab/>
      </w:r>
      <w:r w:rsidRPr="00F91963">
        <w:rPr>
          <w:rFonts w:ascii="Times New Roman" w:hAnsi="Times New Roman"/>
          <w:sz w:val="24"/>
        </w:rPr>
        <w:tab/>
      </w:r>
      <w:r w:rsidR="00654FD7" w:rsidRPr="00F91963">
        <w:rPr>
          <w:rFonts w:ascii="Times New Roman" w:hAnsi="Times New Roman"/>
          <w:sz w:val="24"/>
        </w:rPr>
        <w:t>Όλοι</w:t>
      </w:r>
      <w:r w:rsidRPr="00F91963">
        <w:rPr>
          <w:rFonts w:ascii="Times New Roman" w:hAnsi="Times New Roman"/>
          <w:sz w:val="24"/>
        </w:rPr>
        <w:t xml:space="preserve"> οι αθενείς, οι οποίοι πρόκειται να υποβληθούν σε προγραμματισμένη λαπαροσκοπική σπληνεκτομή πρέπει να εμβολιασθούν με πολυδύναμο εμβόλιο κατά του </w:t>
      </w:r>
      <w:r w:rsidR="00654FD7" w:rsidRPr="00F91963">
        <w:rPr>
          <w:rFonts w:ascii="Times New Roman" w:hAnsi="Times New Roman"/>
          <w:sz w:val="24"/>
        </w:rPr>
        <w:t>πνευμονόκοκκου</w:t>
      </w:r>
      <w:r w:rsidRPr="00F91963">
        <w:rPr>
          <w:rFonts w:ascii="Times New Roman" w:hAnsi="Times New Roman"/>
          <w:sz w:val="24"/>
        </w:rPr>
        <w:t xml:space="preserve"> και κατά του Aιμοφίλου της γρίπης τύπου B, κατά προτίμηση δύο εβδομάδες πριν από την επέμβαση.</w:t>
      </w:r>
    </w:p>
    <w:p w:rsidR="00F91963" w:rsidRPr="00F91963" w:rsidRDefault="00F91963" w:rsidP="000150E1">
      <w:pPr>
        <w:pStyle w:val="a6"/>
        <w:ind w:left="227" w:right="-124" w:hanging="227"/>
        <w:rPr>
          <w:rFonts w:ascii="Times New Roman" w:hAnsi="Times New Roman"/>
          <w:b/>
          <w:sz w:val="24"/>
        </w:rPr>
      </w:pPr>
    </w:p>
    <w:p w:rsidR="00514F0B" w:rsidRDefault="00514F0B" w:rsidP="000150E1">
      <w:pPr>
        <w:pStyle w:val="a6"/>
        <w:ind w:left="227" w:right="-124" w:firstLine="0"/>
        <w:rPr>
          <w:rFonts w:ascii="Times New Roman" w:hAnsi="Times New Roman"/>
          <w:b/>
          <w:sz w:val="32"/>
          <w:szCs w:val="32"/>
        </w:rPr>
      </w:pPr>
    </w:p>
    <w:p w:rsidR="00F91963" w:rsidRPr="006A2154" w:rsidRDefault="006A2154" w:rsidP="000150E1">
      <w:pPr>
        <w:pStyle w:val="a6"/>
        <w:ind w:left="227" w:right="-124" w:firstLine="0"/>
        <w:rPr>
          <w:rFonts w:ascii="Times New Roman" w:hAnsi="Times New Roman"/>
          <w:b/>
          <w:sz w:val="32"/>
          <w:szCs w:val="32"/>
        </w:rPr>
      </w:pPr>
      <w:r w:rsidRPr="006A2154">
        <w:rPr>
          <w:rFonts w:ascii="Times New Roman" w:hAnsi="Times New Roman"/>
          <w:b/>
          <w:sz w:val="32"/>
          <w:szCs w:val="32"/>
        </w:rPr>
        <w:t xml:space="preserve">Η </w:t>
      </w:r>
      <w:r w:rsidR="00F91963" w:rsidRPr="006A2154">
        <w:rPr>
          <w:rFonts w:ascii="Times New Roman" w:hAnsi="Times New Roman"/>
          <w:b/>
          <w:sz w:val="32"/>
          <w:szCs w:val="32"/>
        </w:rPr>
        <w:t>ΤΕΧΝΙΚΗ ΤΗΣ ΑΝΟΙΚΤΗΣ ΣΠΛΗΝΕΚΤΟΜΗΣ</w:t>
      </w:r>
    </w:p>
    <w:p w:rsidR="006A2154" w:rsidRDefault="006A2154" w:rsidP="000150E1">
      <w:pPr>
        <w:spacing w:line="360" w:lineRule="auto"/>
        <w:ind w:left="227" w:hanging="227"/>
        <w:rPr>
          <w:b/>
        </w:rPr>
      </w:pPr>
    </w:p>
    <w:p w:rsidR="006A2154" w:rsidRDefault="006A2154" w:rsidP="000150E1">
      <w:pPr>
        <w:spacing w:line="360" w:lineRule="auto"/>
        <w:ind w:left="227"/>
        <w:rPr>
          <w:b/>
        </w:rPr>
      </w:pPr>
      <w:r w:rsidRPr="006A2154">
        <w:rPr>
          <w:b/>
        </w:rPr>
        <w:t>Η ΘΕΣΗ ΤΟΥ ΑΣΘΕΝΟΥΣ</w:t>
      </w:r>
    </w:p>
    <w:p w:rsidR="006A2154" w:rsidRDefault="006A2154" w:rsidP="000150E1">
      <w:pPr>
        <w:spacing w:line="360" w:lineRule="auto"/>
        <w:ind w:left="227" w:hanging="227"/>
        <w:rPr>
          <w:b/>
        </w:rPr>
      </w:pPr>
      <w:r>
        <w:rPr>
          <w:b/>
        </w:rPr>
        <w:tab/>
      </w:r>
    </w:p>
    <w:p w:rsidR="006A2154" w:rsidRDefault="006A2154" w:rsidP="000150E1">
      <w:pPr>
        <w:spacing w:line="360" w:lineRule="auto"/>
        <w:ind w:left="227" w:hanging="227"/>
      </w:pPr>
      <w:r w:rsidRPr="006A2154">
        <w:tab/>
      </w:r>
      <w:r w:rsidR="00514F0B">
        <w:tab/>
      </w:r>
      <w:r w:rsidRPr="006A2154">
        <w:t>Ο ασθενής</w:t>
      </w:r>
      <w:r>
        <w:t xml:space="preserve"> τοποθετείται </w:t>
      </w:r>
      <w:r w:rsidR="00654FD7">
        <w:t>επί</w:t>
      </w:r>
      <w:r>
        <w:t xml:space="preserve"> της χειρουργικής τραπέζης σε ύπτια θέση. Η ανύψωση  του αριστερού υποχονδρίου με την τοποθέτηση </w:t>
      </w:r>
      <w:r w:rsidR="00A62C7F">
        <w:t xml:space="preserve">ενός διπλωμένου σεντονιού κάτω από το αριστερό πλευρικό τόξο του </w:t>
      </w:r>
      <w:r w:rsidR="00654FD7">
        <w:t>ασθενούς</w:t>
      </w:r>
      <w:r w:rsidR="00A62C7F">
        <w:t xml:space="preserve"> διευκολύνει το χειρουργικό πεδίο, ιδίως ε</w:t>
      </w:r>
      <w:r>
        <w:t>άν ο σπλήνας είναι μικρ</w:t>
      </w:r>
      <w:r w:rsidR="002223A5">
        <w:t xml:space="preserve">ός. </w:t>
      </w:r>
    </w:p>
    <w:p w:rsidR="002223A5" w:rsidRDefault="002223A5" w:rsidP="000150E1">
      <w:pPr>
        <w:spacing w:line="360" w:lineRule="auto"/>
        <w:ind w:left="227" w:hanging="227"/>
      </w:pPr>
    </w:p>
    <w:p w:rsidR="002223A5" w:rsidRDefault="002223A5" w:rsidP="000150E1">
      <w:pPr>
        <w:spacing w:line="360" w:lineRule="auto"/>
        <w:ind w:left="227"/>
        <w:rPr>
          <w:b/>
        </w:rPr>
      </w:pPr>
      <w:r w:rsidRPr="002223A5">
        <w:rPr>
          <w:b/>
        </w:rPr>
        <w:t>Η ΤΟΜΗ</w:t>
      </w:r>
    </w:p>
    <w:p w:rsidR="002223A5" w:rsidRDefault="002223A5" w:rsidP="000150E1">
      <w:pPr>
        <w:spacing w:line="360" w:lineRule="auto"/>
        <w:ind w:left="227" w:hanging="227"/>
        <w:rPr>
          <w:b/>
        </w:rPr>
      </w:pPr>
    </w:p>
    <w:p w:rsidR="002223A5" w:rsidRPr="002223A5" w:rsidRDefault="002223A5" w:rsidP="000150E1">
      <w:pPr>
        <w:spacing w:line="360" w:lineRule="auto"/>
        <w:ind w:left="227" w:hanging="227"/>
      </w:pPr>
      <w:r>
        <w:rPr>
          <w:b/>
        </w:rPr>
        <w:tab/>
      </w:r>
      <w:r w:rsidR="00514F0B">
        <w:rPr>
          <w:b/>
        </w:rPr>
        <w:tab/>
      </w:r>
      <w:r>
        <w:t xml:space="preserve">Η </w:t>
      </w:r>
      <w:r w:rsidR="00654FD7">
        <w:t>ευκολότερη</w:t>
      </w:r>
      <w:r>
        <w:t xml:space="preserve"> προσπέλαση γίνεται με  αριστερή υποχόνδριο τομή, (</w:t>
      </w:r>
      <w:r w:rsidRPr="002223A5">
        <w:rPr>
          <w:i/>
        </w:rPr>
        <w:t xml:space="preserve">αριστερή τομή </w:t>
      </w:r>
      <w:r w:rsidRPr="002223A5">
        <w:rPr>
          <w:i/>
          <w:lang w:val="en-US"/>
        </w:rPr>
        <w:t>Kocher</w:t>
      </w:r>
      <w:r w:rsidRPr="002223A5">
        <w:rPr>
          <w:i/>
        </w:rPr>
        <w:t>)</w:t>
      </w:r>
      <w:r>
        <w:rPr>
          <w:i/>
        </w:rPr>
        <w:t>.</w:t>
      </w:r>
      <w:r>
        <w:t xml:space="preserve">  Όμως, εάν ο σπλήνας είναι πολύ μεγάλος,  οι πύλη του μετατοπίζεται προς την μέση γραμμή,  Στην περίπτωση αυτή προτιμάται η μέση τομή, η οποία πλεονεκτεί και ως προς την νοσηρότητα, δεδομένου ότι με αυτήν αποφεύγεται η διατομή μυών και νεύρων και αποφεύγεται ενδεχόμενο αιμάτωμα σε ασθενείς με θρομβοπενία. </w:t>
      </w:r>
      <w:r w:rsidR="000F2058">
        <w:t>Επίσης, σε ασθενείς με πολύ μικρή στερνοπλευρική γωνία, δεν υπάρχει πρακτικώς διαφορά μεταξύ των δύο τομών.</w:t>
      </w:r>
    </w:p>
    <w:p w:rsidR="006A2154" w:rsidRDefault="00CC27CF" w:rsidP="000150E1">
      <w:pPr>
        <w:spacing w:line="360" w:lineRule="auto"/>
        <w:ind w:left="227" w:hanging="227"/>
      </w:pPr>
      <w:r>
        <w:tab/>
      </w:r>
    </w:p>
    <w:p w:rsidR="000150E1" w:rsidRDefault="000150E1" w:rsidP="000150E1">
      <w:pPr>
        <w:spacing w:line="360" w:lineRule="auto"/>
        <w:ind w:left="227"/>
        <w:rPr>
          <w:b/>
        </w:rPr>
      </w:pPr>
    </w:p>
    <w:p w:rsidR="000150E1" w:rsidRDefault="000150E1" w:rsidP="000150E1">
      <w:pPr>
        <w:spacing w:line="360" w:lineRule="auto"/>
        <w:ind w:left="227"/>
        <w:rPr>
          <w:b/>
        </w:rPr>
      </w:pPr>
    </w:p>
    <w:p w:rsidR="000150E1" w:rsidRDefault="000150E1" w:rsidP="000150E1">
      <w:pPr>
        <w:spacing w:line="360" w:lineRule="auto"/>
        <w:ind w:left="227"/>
        <w:rPr>
          <w:b/>
        </w:rPr>
      </w:pPr>
    </w:p>
    <w:p w:rsidR="00EA62CD" w:rsidRDefault="00EA62CD" w:rsidP="000150E1">
      <w:pPr>
        <w:spacing w:line="360" w:lineRule="auto"/>
        <w:ind w:left="227"/>
        <w:rPr>
          <w:b/>
        </w:rPr>
      </w:pPr>
      <w:r w:rsidRPr="00EA62CD">
        <w:rPr>
          <w:b/>
        </w:rPr>
        <w:t>ΣΤΟΙΧΕΙΑ ΑΝΑΤΟΜΙΚΗΣ</w:t>
      </w:r>
    </w:p>
    <w:p w:rsidR="000F2058" w:rsidRDefault="00EA62CD" w:rsidP="000150E1">
      <w:pPr>
        <w:spacing w:line="360" w:lineRule="auto"/>
        <w:ind w:left="227" w:hanging="227"/>
      </w:pPr>
      <w:r>
        <w:tab/>
      </w:r>
      <w:r w:rsidR="00514F0B">
        <w:tab/>
      </w:r>
      <w:r w:rsidR="00070486" w:rsidRPr="00F91963">
        <w:t xml:space="preserve">Ο σπλήνας είναι όργανο εύθραυστο και αγγειοβριθές. Αντίθετα από  ότι συνήθως αναφέρεται στα συγγράμματα ανατομικής, η αγγείωση του οργάνου αυτού δεν είναι σταθερή. Στην συγκεκριμένη επέμβαση ενδιαφέρον  έχει η γνώση των τύπων της αγγειώσεως του σπληνός στις πύλες του, εντός δηλαδή του εγχειρητικού πεδίου της σπληνεκτομής. </w:t>
      </w:r>
    </w:p>
    <w:p w:rsidR="00070486" w:rsidRDefault="00070486" w:rsidP="000150E1">
      <w:pPr>
        <w:spacing w:line="360" w:lineRule="auto"/>
        <w:ind w:left="227" w:firstLine="493"/>
      </w:pPr>
      <w:r w:rsidRPr="00F91963">
        <w:t>Περιγράφονται δύο τύποι αγγειώσεως: Κατά τον πρώτο τύπο (</w:t>
      </w:r>
      <w:r w:rsidRPr="00F91963">
        <w:rPr>
          <w:lang w:val="en-US"/>
        </w:rPr>
        <w:t>distributed</w:t>
      </w:r>
      <w:r w:rsidRPr="00F91963">
        <w:t xml:space="preserve"> </w:t>
      </w:r>
      <w:r w:rsidRPr="00F91963">
        <w:rPr>
          <w:lang w:val="en-US"/>
        </w:rPr>
        <w:t>type</w:t>
      </w:r>
      <w:r w:rsidRPr="00F91963">
        <w:t xml:space="preserve">) </w:t>
      </w:r>
      <w:r>
        <w:t xml:space="preserve"> </w:t>
      </w:r>
      <w:r w:rsidRPr="00F91963">
        <w:t>η σπληνική αρτηρία διακλαδίζεται αρκετά έξω από την πύλη του σπληνός,</w:t>
      </w:r>
      <w:r>
        <w:t xml:space="preserve"> αυτός δε είναι και ο συχνότερος (70%). Ο δεύτερος τύπος </w:t>
      </w:r>
      <w:r w:rsidRPr="00F91963">
        <w:t xml:space="preserve">χαρακτηρίζεται από την έλλειψη των διακλαδώσεων αυτών </w:t>
      </w:r>
      <w:r>
        <w:t xml:space="preserve"> </w:t>
      </w:r>
      <w:r w:rsidRPr="00F91963">
        <w:t>(</w:t>
      </w:r>
      <w:r w:rsidR="006B212E">
        <w:t>Σ</w:t>
      </w:r>
      <w:r w:rsidRPr="00F91963">
        <w:t xml:space="preserve">χ. </w:t>
      </w:r>
      <w:r>
        <w:t>1</w:t>
      </w:r>
      <w:r w:rsidRPr="00F91963">
        <w:t>).</w:t>
      </w:r>
    </w:p>
    <w:p w:rsidR="00070486" w:rsidRDefault="00070486" w:rsidP="000150E1">
      <w:pPr>
        <w:spacing w:line="360" w:lineRule="auto"/>
        <w:ind w:left="227" w:hanging="227"/>
      </w:pPr>
    </w:p>
    <w:p w:rsidR="00070486" w:rsidRDefault="00070486" w:rsidP="000150E1">
      <w:pPr>
        <w:spacing w:line="360" w:lineRule="auto"/>
        <w:ind w:left="227" w:hanging="227"/>
      </w:pPr>
      <w:r>
        <w:rPr>
          <w:noProof/>
        </w:rPr>
        <w:drawing>
          <wp:inline distT="0" distB="0" distL="0" distR="0">
            <wp:extent cx="2886987" cy="1828800"/>
            <wp:effectExtent l="19050" t="0" r="8613" b="0"/>
            <wp:docPr id="14" name="13 - Εικόνα" descr="σκανδαλακισ τςο τυπε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σκανδαλακισ τςο τυπεσ.jpg"/>
                    <pic:cNvPicPr/>
                  </pic:nvPicPr>
                  <pic:blipFill>
                    <a:blip r:embed="rId8" cstate="print"/>
                    <a:stretch>
                      <a:fillRect/>
                    </a:stretch>
                  </pic:blipFill>
                  <pic:spPr>
                    <a:xfrm>
                      <a:off x="0" y="0"/>
                      <a:ext cx="2884580" cy="1827275"/>
                    </a:xfrm>
                    <a:prstGeom prst="rect">
                      <a:avLst/>
                    </a:prstGeom>
                  </pic:spPr>
                </pic:pic>
              </a:graphicData>
            </a:graphic>
          </wp:inline>
        </w:drawing>
      </w:r>
      <w:r w:rsidR="00514F0B">
        <w:tab/>
      </w:r>
      <w:r w:rsidRPr="00F91963">
        <w:t>(</w:t>
      </w:r>
      <w:r w:rsidR="006B212E">
        <w:t>Σ</w:t>
      </w:r>
      <w:r w:rsidRPr="00F91963">
        <w:t xml:space="preserve">χ. </w:t>
      </w:r>
      <w:r>
        <w:t>1</w:t>
      </w:r>
      <w:r w:rsidRPr="00F91963">
        <w:t>).</w:t>
      </w:r>
    </w:p>
    <w:p w:rsidR="00070486" w:rsidRDefault="00070486" w:rsidP="000150E1">
      <w:pPr>
        <w:spacing w:line="360" w:lineRule="auto"/>
        <w:ind w:left="227" w:hanging="227"/>
      </w:pPr>
    </w:p>
    <w:p w:rsidR="00510F3F" w:rsidRDefault="00EA62CD" w:rsidP="000150E1">
      <w:pPr>
        <w:spacing w:line="360" w:lineRule="auto"/>
        <w:ind w:left="227" w:firstLine="493"/>
        <w:rPr>
          <w:b/>
        </w:rPr>
      </w:pPr>
      <w:r>
        <w:t>Ο Σπλήνας, προ</w:t>
      </w:r>
      <w:r w:rsidR="00A33D27">
        <w:t xml:space="preserve">έρχεται </w:t>
      </w:r>
      <w:r>
        <w:t xml:space="preserve"> εμβρυολο</w:t>
      </w:r>
      <w:r w:rsidR="00A33D27">
        <w:t>γικά από το ραχιαίο μεσογάστριο.  Κ</w:t>
      </w:r>
      <w:r>
        <w:t xml:space="preserve">ατά την στροφή του στομάχου, έρχεται προς το αριστερό υποχόνδριο, παραμένοντας  </w:t>
      </w:r>
      <w:r w:rsidR="000F2058">
        <w:t>(αντίθετα από το πάγκρεας) ενδοπεριτοναϊκό όργανο,</w:t>
      </w:r>
      <w:r w:rsidR="00A33D27">
        <w:t xml:space="preserve">  </w:t>
      </w:r>
      <w:r w:rsidR="00654FD7">
        <w:t>παίρνοντας</w:t>
      </w:r>
      <w:r w:rsidR="00A33D27">
        <w:t xml:space="preserve"> θέση </w:t>
      </w:r>
      <w:r>
        <w:t>μεταξύ του διαφράγματος, του αριστερού νεφρο</w:t>
      </w:r>
      <w:r w:rsidR="00FA1B75">
        <w:t xml:space="preserve">ύ και του θόλου του στομάχου. </w:t>
      </w:r>
      <w:r w:rsidR="00A33D27">
        <w:t xml:space="preserve"> </w:t>
      </w:r>
      <w:r w:rsidR="00FA1B75">
        <w:t>Συνδέεται με τα όργανα αυτά</w:t>
      </w:r>
      <w:r w:rsidR="00A33D27">
        <w:t xml:space="preserve">,  κατά κύριο λόγο, </w:t>
      </w:r>
      <w:r w:rsidR="00FA1B75">
        <w:t xml:space="preserve">με  βραχείες πτυχές του </w:t>
      </w:r>
      <w:r w:rsidR="00654FD7">
        <w:t>περιτόναιου</w:t>
      </w:r>
      <w:r w:rsidR="00FA1B75">
        <w:t>, που έχουν δύο πέταλα</w:t>
      </w:r>
      <w:r w:rsidR="00FA1B75" w:rsidRPr="00FA1B75">
        <w:t xml:space="preserve">: </w:t>
      </w:r>
      <w:r w:rsidR="00FA1B75">
        <w:t>τον γαστροσπληνικό σύνδεσμο, τον φρενοσπληνικό σύνδεσμο και τον σπληνονεφρικό σύνδεσμο. Ο γαστροσπληνικός σύνδεσμος είναι στην πραγματικότητα η αριστερά προέκτα</w:t>
      </w:r>
      <w:r w:rsidR="000F2058">
        <w:t>ση του γαστροκολικού συνδέσμου (συνεπώς</w:t>
      </w:r>
      <w:r w:rsidR="00FA1B75">
        <w:t xml:space="preserve"> υπάρχ</w:t>
      </w:r>
      <w:r w:rsidR="003350FA">
        <w:t xml:space="preserve">ει και </w:t>
      </w:r>
      <w:r w:rsidR="00A33D27">
        <w:t xml:space="preserve">ο </w:t>
      </w:r>
      <w:r w:rsidR="003350FA">
        <w:t>σπληνοκολικός σύνδεσμος</w:t>
      </w:r>
      <w:r w:rsidR="000F2058">
        <w:t>)</w:t>
      </w:r>
      <w:r w:rsidR="003350FA">
        <w:t xml:space="preserve">, ο </w:t>
      </w:r>
      <w:r w:rsidR="00FA1B75">
        <w:t>δε σπληνονεφρικός σύνδεσμος είναι κατά βάση η αριστερά προέκταση του εγκαρσίου μεσοκόλου. Ο γαστροσπληνικός και ο σπληνεφρικός σύνδεσμος συμβάλουν στον σχηματισμό του ελάσσονος επιπλοϊκού θύλακα</w:t>
      </w:r>
      <w:r w:rsidR="00771909">
        <w:t xml:space="preserve"> και συνέχονται μεταξύ τους στην πύλη του σπληνός. </w:t>
      </w:r>
      <w:r w:rsidR="00F25BCB">
        <w:t xml:space="preserve">Ο πρώτος περιέχει του κλάδους των </w:t>
      </w:r>
      <w:r w:rsidR="00654FD7">
        <w:t>σπληνικών</w:t>
      </w:r>
      <w:r w:rsidR="00F25BCB">
        <w:t xml:space="preserve"> αγγείων που τροφοδοτούν τον θόλο του στομάχου (δηλ. την αριστερά γαστρεπιπλοϊκή αρτηρία και φλέβα και τις βραχείες γαστρικές αρηρίες</w:t>
      </w:r>
      <w:r w:rsidR="00FA1B75">
        <w:t xml:space="preserve"> </w:t>
      </w:r>
      <w:r w:rsidR="00F12C91">
        <w:t>και φλέβες), ενώ</w:t>
      </w:r>
      <w:r w:rsidR="00F25BCB">
        <w:t xml:space="preserve"> ο </w:t>
      </w:r>
      <w:r w:rsidR="003350FA">
        <w:t>σπληνονεφρικός σύνδεσμος</w:t>
      </w:r>
      <w:r w:rsidR="00F25BCB">
        <w:t xml:space="preserve"> </w:t>
      </w:r>
      <w:r w:rsidR="003350FA">
        <w:t>φέρει</w:t>
      </w:r>
      <w:r w:rsidR="00F12C91">
        <w:t xml:space="preserve"> την σπλην</w:t>
      </w:r>
      <w:r w:rsidR="00070486">
        <w:t>ική αρτηρία και φλέβα (Σχ</w:t>
      </w:r>
      <w:r w:rsidR="006B212E">
        <w:t xml:space="preserve">. </w:t>
      </w:r>
      <w:r w:rsidR="008B268F">
        <w:t>2</w:t>
      </w:r>
      <w:r w:rsidR="00072868">
        <w:t>,3</w:t>
      </w:r>
      <w:r w:rsidR="00070486">
        <w:t>,4</w:t>
      </w:r>
      <w:r w:rsidR="008B268F">
        <w:t>)</w:t>
      </w:r>
      <w:r w:rsidR="00070486">
        <w:t>.</w:t>
      </w:r>
      <w:r w:rsidR="006A2154" w:rsidRPr="00EA62CD">
        <w:rPr>
          <w:b/>
        </w:rPr>
        <w:t xml:space="preserve"> </w:t>
      </w:r>
    </w:p>
    <w:p w:rsidR="00510F3F" w:rsidRDefault="00510F3F" w:rsidP="000150E1">
      <w:pPr>
        <w:spacing w:line="360" w:lineRule="auto"/>
        <w:ind w:left="227" w:hanging="227"/>
        <w:rPr>
          <w:b/>
        </w:rPr>
      </w:pPr>
    </w:p>
    <w:p w:rsidR="00070486" w:rsidRDefault="003350FA" w:rsidP="000150E1">
      <w:pPr>
        <w:spacing w:line="360" w:lineRule="auto"/>
        <w:ind w:left="227" w:hanging="227"/>
        <w:rPr>
          <w:b/>
        </w:rPr>
      </w:pPr>
      <w:r>
        <w:rPr>
          <w:b/>
          <w:noProof/>
        </w:rPr>
        <w:lastRenderedPageBreak/>
        <w:drawing>
          <wp:inline distT="0" distB="0" distL="0" distR="0">
            <wp:extent cx="2400871" cy="2682240"/>
            <wp:effectExtent l="19050" t="0" r="0" b="0"/>
            <wp:docPr id="4" name="Picture 0" descr="Zolinger sleen anatom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linger sleen anatomy.jpg"/>
                    <pic:cNvPicPr/>
                  </pic:nvPicPr>
                  <pic:blipFill>
                    <a:blip r:embed="rId9" cstate="print"/>
                    <a:stretch>
                      <a:fillRect/>
                    </a:stretch>
                  </pic:blipFill>
                  <pic:spPr>
                    <a:xfrm>
                      <a:off x="0" y="0"/>
                      <a:ext cx="2402078" cy="2683589"/>
                    </a:xfrm>
                    <a:prstGeom prst="rect">
                      <a:avLst/>
                    </a:prstGeom>
                  </pic:spPr>
                </pic:pic>
              </a:graphicData>
            </a:graphic>
          </wp:inline>
        </w:drawing>
      </w:r>
      <w:r w:rsidR="00070486">
        <w:rPr>
          <w:b/>
        </w:rPr>
        <w:tab/>
      </w:r>
      <w:r w:rsidR="00070486">
        <w:rPr>
          <w:b/>
        </w:rPr>
        <w:tab/>
      </w:r>
      <w:r w:rsidR="004745DC" w:rsidRPr="006B212E">
        <w:t>(Σχ</w:t>
      </w:r>
      <w:r w:rsidR="00AC61D5" w:rsidRPr="006B212E">
        <w:t>.</w:t>
      </w:r>
      <w:r w:rsidR="004745DC" w:rsidRPr="006B212E">
        <w:t xml:space="preserve">  </w:t>
      </w:r>
      <w:r w:rsidR="00070486" w:rsidRPr="006B212E">
        <w:t>2</w:t>
      </w:r>
      <w:r w:rsidR="004745DC" w:rsidRPr="006B212E">
        <w:t>)</w:t>
      </w:r>
    </w:p>
    <w:p w:rsidR="00070486" w:rsidRDefault="00070486" w:rsidP="000150E1">
      <w:pPr>
        <w:spacing w:line="360" w:lineRule="auto"/>
        <w:ind w:left="227" w:hanging="227"/>
        <w:rPr>
          <w:b/>
        </w:rPr>
      </w:pPr>
    </w:p>
    <w:p w:rsidR="00510F3F" w:rsidRDefault="00510F3F" w:rsidP="000150E1">
      <w:pPr>
        <w:spacing w:line="360" w:lineRule="auto"/>
        <w:ind w:left="227" w:hanging="227"/>
        <w:rPr>
          <w:b/>
        </w:rPr>
      </w:pPr>
    </w:p>
    <w:p w:rsidR="00510F3F" w:rsidRDefault="00510F3F" w:rsidP="000150E1">
      <w:pPr>
        <w:spacing w:line="360" w:lineRule="auto"/>
        <w:ind w:left="227" w:hanging="227"/>
        <w:rPr>
          <w:b/>
        </w:rPr>
      </w:pPr>
      <w:r>
        <w:rPr>
          <w:b/>
          <w:noProof/>
        </w:rPr>
        <w:drawing>
          <wp:inline distT="0" distB="0" distL="0" distR="0">
            <wp:extent cx="3257550" cy="2381851"/>
            <wp:effectExtent l="19050" t="0" r="0" b="0"/>
            <wp:docPr id="3" name="Picture 2" descr="ΣΚΑΝΔΑΛΑΚΙΣ ΑΝΑΤΟΜΥ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ΣΚΑΝΔΑΛΑΚΙΣ ΑΝΑΤΟΜΥ .jpg"/>
                    <pic:cNvPicPr/>
                  </pic:nvPicPr>
                  <pic:blipFill>
                    <a:blip r:embed="rId10" cstate="print"/>
                    <a:stretch>
                      <a:fillRect/>
                    </a:stretch>
                  </pic:blipFill>
                  <pic:spPr>
                    <a:xfrm>
                      <a:off x="0" y="0"/>
                      <a:ext cx="3259159" cy="2383028"/>
                    </a:xfrm>
                    <a:prstGeom prst="rect">
                      <a:avLst/>
                    </a:prstGeom>
                  </pic:spPr>
                </pic:pic>
              </a:graphicData>
            </a:graphic>
          </wp:inline>
        </w:drawing>
      </w:r>
      <w:r w:rsidR="00070486">
        <w:rPr>
          <w:b/>
        </w:rPr>
        <w:tab/>
      </w:r>
      <w:r w:rsidR="00070486">
        <w:rPr>
          <w:b/>
        </w:rPr>
        <w:tab/>
      </w:r>
      <w:r w:rsidR="00070486">
        <w:rPr>
          <w:b/>
        </w:rPr>
        <w:tab/>
      </w:r>
      <w:r w:rsidR="00070486">
        <w:rPr>
          <w:b/>
        </w:rPr>
        <w:tab/>
      </w:r>
      <w:r w:rsidR="00514F0B">
        <w:rPr>
          <w:b/>
        </w:rPr>
        <w:t>(</w:t>
      </w:r>
      <w:r w:rsidR="004745DC" w:rsidRPr="006B212E">
        <w:t>Σχ</w:t>
      </w:r>
      <w:r w:rsidR="00AC61D5" w:rsidRPr="006B212E">
        <w:t>.</w:t>
      </w:r>
      <w:r w:rsidR="004745DC" w:rsidRPr="006B212E">
        <w:t xml:space="preserve"> </w:t>
      </w:r>
      <w:r w:rsidR="00070486" w:rsidRPr="006B212E">
        <w:t>3</w:t>
      </w:r>
      <w:r w:rsidR="004745DC" w:rsidRPr="006B212E">
        <w:t>)</w:t>
      </w:r>
      <w:r w:rsidRPr="006B212E">
        <w:rPr>
          <w:noProof/>
        </w:rPr>
        <w:drawing>
          <wp:inline distT="0" distB="0" distL="0" distR="0">
            <wp:extent cx="3684270" cy="2652737"/>
            <wp:effectExtent l="19050" t="0" r="0" b="0"/>
            <wp:docPr id="2" name="Picture 0" descr="spleen anatomy sksndalak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leen anatomy sksndalakis.jpg"/>
                    <pic:cNvPicPr/>
                  </pic:nvPicPr>
                  <pic:blipFill>
                    <a:blip r:embed="rId11" cstate="print"/>
                    <a:stretch>
                      <a:fillRect/>
                    </a:stretch>
                  </pic:blipFill>
                  <pic:spPr>
                    <a:xfrm>
                      <a:off x="0" y="0"/>
                      <a:ext cx="3694618" cy="2660188"/>
                    </a:xfrm>
                    <a:prstGeom prst="rect">
                      <a:avLst/>
                    </a:prstGeom>
                  </pic:spPr>
                </pic:pic>
              </a:graphicData>
            </a:graphic>
          </wp:inline>
        </w:drawing>
      </w:r>
    </w:p>
    <w:p w:rsidR="002D1790" w:rsidRPr="006B212E" w:rsidRDefault="002D1790" w:rsidP="002D1790">
      <w:pPr>
        <w:spacing w:line="360" w:lineRule="auto"/>
        <w:ind w:left="7427" w:firstLine="493"/>
      </w:pPr>
      <w:r w:rsidRPr="006B212E">
        <w:t>(Σχ. 4)</w:t>
      </w:r>
    </w:p>
    <w:p w:rsidR="00C10762" w:rsidRDefault="00C10762" w:rsidP="000150E1">
      <w:pPr>
        <w:spacing w:line="360" w:lineRule="auto"/>
        <w:ind w:left="227" w:hanging="227"/>
        <w:rPr>
          <w:b/>
        </w:rPr>
      </w:pPr>
    </w:p>
    <w:p w:rsidR="001626C9" w:rsidRPr="00654FD7" w:rsidRDefault="00CC27CF" w:rsidP="000150E1">
      <w:pPr>
        <w:pStyle w:val="a6"/>
        <w:ind w:left="227" w:right="-124" w:hanging="227"/>
        <w:rPr>
          <w:rFonts w:ascii="Times New Roman" w:hAnsi="Times New Roman"/>
          <w:b/>
          <w:sz w:val="24"/>
        </w:rPr>
      </w:pPr>
      <w:r>
        <w:rPr>
          <w:rFonts w:ascii="Times New Roman" w:hAnsi="Times New Roman"/>
          <w:b/>
          <w:sz w:val="24"/>
        </w:rPr>
        <w:tab/>
      </w:r>
    </w:p>
    <w:p w:rsidR="002D1790" w:rsidRDefault="002D1790" w:rsidP="000150E1">
      <w:pPr>
        <w:pStyle w:val="a6"/>
        <w:ind w:left="227" w:right="-124" w:firstLine="0"/>
        <w:rPr>
          <w:rFonts w:ascii="Times New Roman" w:hAnsi="Times New Roman"/>
          <w:b/>
          <w:sz w:val="24"/>
        </w:rPr>
      </w:pPr>
    </w:p>
    <w:p w:rsidR="00C10762" w:rsidRPr="00F91963" w:rsidRDefault="004C157D" w:rsidP="000150E1">
      <w:pPr>
        <w:pStyle w:val="a6"/>
        <w:ind w:left="227" w:right="-124" w:firstLine="0"/>
        <w:rPr>
          <w:rFonts w:ascii="Times New Roman" w:hAnsi="Times New Roman"/>
          <w:b/>
          <w:sz w:val="24"/>
        </w:rPr>
      </w:pPr>
      <w:r>
        <w:rPr>
          <w:rFonts w:ascii="Times New Roman" w:hAnsi="Times New Roman"/>
          <w:b/>
          <w:sz w:val="24"/>
        </w:rPr>
        <w:t xml:space="preserve">ΧΕΙΡΟΥΡΓΙΚΗ </w:t>
      </w:r>
      <w:r w:rsidR="00C10762" w:rsidRPr="00F91963">
        <w:rPr>
          <w:rFonts w:ascii="Times New Roman" w:hAnsi="Times New Roman"/>
          <w:b/>
          <w:sz w:val="24"/>
        </w:rPr>
        <w:t xml:space="preserve">ΤΕΧΝΙΚΗ </w:t>
      </w:r>
    </w:p>
    <w:p w:rsidR="00C10762" w:rsidRDefault="00C10762" w:rsidP="000150E1">
      <w:pPr>
        <w:spacing w:line="360" w:lineRule="auto"/>
        <w:ind w:left="227" w:hanging="227"/>
        <w:rPr>
          <w:b/>
        </w:rPr>
      </w:pPr>
      <w:r>
        <w:rPr>
          <w:b/>
        </w:rPr>
        <w:tab/>
      </w:r>
    </w:p>
    <w:p w:rsidR="00614D69" w:rsidRDefault="00C10762" w:rsidP="000150E1">
      <w:pPr>
        <w:spacing w:line="360" w:lineRule="auto"/>
        <w:ind w:left="227" w:hanging="227"/>
      </w:pPr>
      <w:r>
        <w:rPr>
          <w:b/>
        </w:rPr>
        <w:tab/>
      </w:r>
      <w:r w:rsidR="00514F0B">
        <w:rPr>
          <w:b/>
        </w:rPr>
        <w:tab/>
      </w:r>
      <w:r>
        <w:t xml:space="preserve">Είναι αυτονόητο ότι η εξαίρεση του σπληνός γίνεται με την διαίρεση των αγγείων και των συνδέσμων του οργάνου, με την αποφυγή </w:t>
      </w:r>
      <w:r w:rsidR="009C093E">
        <w:t>αιμορραγίας. Η προσπέλαση της πύλης του οργάνου γίνεται είτε προσθίως, δι</w:t>
      </w:r>
      <w:r w:rsidR="000F2058">
        <w:t>ά</w:t>
      </w:r>
      <w:r w:rsidR="009C093E">
        <w:t xml:space="preserve"> του γαστροσπληνικού συνδέσμου, είτε οπισθίως, με την </w:t>
      </w:r>
      <w:r w:rsidR="00654FD7">
        <w:t>κινητοποίηση</w:t>
      </w:r>
      <w:r w:rsidR="009C093E">
        <w:t xml:space="preserve"> του σπληνός </w:t>
      </w:r>
      <w:r w:rsidR="00614D69">
        <w:t>δι</w:t>
      </w:r>
      <w:r w:rsidR="000F2058">
        <w:t>ά</w:t>
      </w:r>
      <w:r w:rsidR="00614D69">
        <w:t xml:space="preserve"> της διανοίξεως του σπληνονεφρικού συνδέσμου.</w:t>
      </w:r>
    </w:p>
    <w:p w:rsidR="00905D6B" w:rsidRDefault="00614D69" w:rsidP="000150E1">
      <w:pPr>
        <w:spacing w:line="360" w:lineRule="auto"/>
        <w:ind w:left="227" w:hanging="227"/>
      </w:pPr>
      <w:r>
        <w:tab/>
      </w:r>
      <w:r w:rsidR="000F2058">
        <w:tab/>
      </w:r>
      <w:r>
        <w:t xml:space="preserve">Η προσθία προσπέλαση, η οποία συνιστάται στις περιπτώσεις εκλεκτικής </w:t>
      </w:r>
      <w:r w:rsidR="00654FD7">
        <w:t>σπληνεκτομής</w:t>
      </w:r>
      <w:r>
        <w:t xml:space="preserve">, έχει το πλεονέκτημα της πρώιμης απολινώσεως της σπληνικής </w:t>
      </w:r>
      <w:r w:rsidR="00654FD7">
        <w:t>αρτηρίας</w:t>
      </w:r>
      <w:r>
        <w:t xml:space="preserve">, η οποία έχει ως </w:t>
      </w:r>
      <w:r w:rsidR="00654FD7">
        <w:t>αποτέλεσμα</w:t>
      </w:r>
      <w:r>
        <w:t xml:space="preserve"> την συρρίκνωση του οργάνου</w:t>
      </w:r>
      <w:r w:rsidR="00905D6B">
        <w:t xml:space="preserve"> και την, κατά κάποιο τρόπο, αυτομετάγγιση του εντός του σπληνός περιεχομένου αίματος, που δεν είναι λίγο όταν ο σπλήνας είναι μεγάλος</w:t>
      </w:r>
      <w:r>
        <w:t xml:space="preserve">. </w:t>
      </w:r>
      <w:r w:rsidR="001308DD">
        <w:t xml:space="preserve">Επιπλέον, με την πρόωρη απολίνωση της σπληνικής αρτηρίας, </w:t>
      </w:r>
      <w:r w:rsidR="00B70C93">
        <w:t xml:space="preserve"> </w:t>
      </w:r>
      <w:r w:rsidR="001308DD">
        <w:t xml:space="preserve">διακόπτεται </w:t>
      </w:r>
      <w:r w:rsidR="00B70C93">
        <w:t xml:space="preserve">άμεσα </w:t>
      </w:r>
      <w:r w:rsidR="001308DD">
        <w:t xml:space="preserve">η </w:t>
      </w:r>
      <w:r w:rsidR="00B70C93">
        <w:t>καταστροφική δράση του σπληνός επί των θρομβοκυττάρων. Αυτό έχει κάποια σημασία όταν ο λόγος που γίνεται η σπληνεκτομή είναι η θρομβοπενική πορφύρα, μία από τις συχνότερες ενδείξεις της εκλεκτικής σπληνεκτομής.</w:t>
      </w:r>
    </w:p>
    <w:p w:rsidR="00AA04E1" w:rsidRDefault="00614D69" w:rsidP="000150E1">
      <w:pPr>
        <w:spacing w:line="360" w:lineRule="auto"/>
        <w:ind w:left="227" w:firstLine="493"/>
      </w:pPr>
      <w:r>
        <w:t xml:space="preserve">Η </w:t>
      </w:r>
      <w:r w:rsidR="00905D6B">
        <w:t xml:space="preserve">προσθία προσπέλαση </w:t>
      </w:r>
      <w:r>
        <w:t xml:space="preserve">δεν </w:t>
      </w:r>
      <w:r w:rsidR="00F827DA">
        <w:t>ε</w:t>
      </w:r>
      <w:r>
        <w:t>νδείκνυται σε περι</w:t>
      </w:r>
      <w:r w:rsidR="00905D6B">
        <w:t xml:space="preserve">πτώσεις επείγουσας σπληνεκτομής, </w:t>
      </w:r>
      <w:r>
        <w:t xml:space="preserve">όπου </w:t>
      </w:r>
      <w:r w:rsidR="00AA04E1">
        <w:t xml:space="preserve">απαιτείται άμεση επίσχεση της </w:t>
      </w:r>
      <w:r w:rsidR="00654FD7">
        <w:t>αιμορραγίας, τόσο</w:t>
      </w:r>
      <w:r w:rsidR="00AA04E1">
        <w:t xml:space="preserve"> από τους κλάδους της σπληνικής αρτηρίας όσο και από τις αντίστοιχες φλέβες. </w:t>
      </w:r>
    </w:p>
    <w:p w:rsidR="00AA04E1" w:rsidRDefault="00AA04E1" w:rsidP="000150E1">
      <w:pPr>
        <w:spacing w:line="360" w:lineRule="auto"/>
        <w:ind w:left="227" w:hanging="227"/>
      </w:pPr>
      <w:r>
        <w:tab/>
      </w:r>
    </w:p>
    <w:p w:rsidR="00905D6B" w:rsidRDefault="00905D6B" w:rsidP="000150E1">
      <w:pPr>
        <w:spacing w:line="360" w:lineRule="auto"/>
        <w:ind w:left="227"/>
        <w:rPr>
          <w:b/>
        </w:rPr>
      </w:pPr>
    </w:p>
    <w:p w:rsidR="00AA04E1" w:rsidRDefault="00AA04E1" w:rsidP="000150E1">
      <w:pPr>
        <w:spacing w:line="360" w:lineRule="auto"/>
        <w:ind w:left="227"/>
        <w:rPr>
          <w:b/>
        </w:rPr>
      </w:pPr>
      <w:r w:rsidRPr="00AA04E1">
        <w:rPr>
          <w:b/>
        </w:rPr>
        <w:t>ΠΡΟΣΘΙΑ ΠΡΟΣΠΕΛΑΣΗ</w:t>
      </w:r>
    </w:p>
    <w:p w:rsidR="00905D6B" w:rsidRDefault="00AA04E1" w:rsidP="000150E1">
      <w:pPr>
        <w:spacing w:line="360" w:lineRule="auto"/>
        <w:ind w:left="227" w:hanging="227"/>
        <w:rPr>
          <w:b/>
        </w:rPr>
      </w:pPr>
      <w:r>
        <w:rPr>
          <w:b/>
        </w:rPr>
        <w:tab/>
      </w:r>
      <w:r w:rsidR="00514F0B">
        <w:rPr>
          <w:b/>
        </w:rPr>
        <w:tab/>
      </w:r>
    </w:p>
    <w:p w:rsidR="00DE64E0" w:rsidRDefault="00AA04E1" w:rsidP="000150E1">
      <w:pPr>
        <w:spacing w:line="360" w:lineRule="auto"/>
        <w:ind w:left="227" w:firstLine="493"/>
      </w:pPr>
      <w:r>
        <w:t>Δια της διαιρέσεως του γαστροκολικού συνδέσμου διανοίγεται ο ελάσσ</w:t>
      </w:r>
      <w:r w:rsidR="00632347">
        <w:t>ω</w:t>
      </w:r>
      <w:r>
        <w:t xml:space="preserve">ν επιπλοϊκός θύλακας. </w:t>
      </w:r>
      <w:r w:rsidR="00905D6B">
        <w:t xml:space="preserve"> </w:t>
      </w:r>
      <w:r>
        <w:t xml:space="preserve">Με την απολίνωση κλάδων της γαστρεπιπλοϊκής αρτηρίας δημιουργείται ένα «παράθυρο»  ικανό να υποδεχθεί ζεύγος αγκίστρων. Κατόπιν αποκαλύπτεται το πάγκρεας δια της έλξεως του στομάχου προς τα άνω και της διαιρέσεως </w:t>
      </w:r>
      <w:r w:rsidR="00045A52">
        <w:t xml:space="preserve">λεπτών ανάγγειων γαστροπαγκρεατικών πτυχών. Αναγνωρίζεται και απολινώνεται η σπληνική αρτηρία, η οποία διατρέχει το </w:t>
      </w:r>
      <w:r w:rsidR="000150E1">
        <w:t xml:space="preserve">άνω </w:t>
      </w:r>
      <w:r w:rsidR="00DE64E0">
        <w:t>όριο παγκρέατος και έχει συνήθως ελικοειδή πορεία  (Σχ. 5).</w:t>
      </w:r>
      <w:r w:rsidR="00045A52">
        <w:t xml:space="preserve"> </w:t>
      </w:r>
    </w:p>
    <w:p w:rsidR="00DE64E0" w:rsidRDefault="00DE64E0" w:rsidP="000150E1">
      <w:pPr>
        <w:spacing w:line="360" w:lineRule="auto"/>
        <w:ind w:left="227" w:firstLine="493"/>
      </w:pPr>
    </w:p>
    <w:p w:rsidR="00DE64E0" w:rsidRDefault="00DE64E0" w:rsidP="000150E1">
      <w:pPr>
        <w:spacing w:line="360" w:lineRule="auto"/>
        <w:ind w:left="227" w:firstLine="493"/>
      </w:pPr>
    </w:p>
    <w:p w:rsidR="00DE64E0" w:rsidRDefault="00DE64E0" w:rsidP="000150E1">
      <w:pPr>
        <w:spacing w:line="360" w:lineRule="auto"/>
        <w:ind w:left="227" w:firstLine="493"/>
      </w:pPr>
    </w:p>
    <w:p w:rsidR="00DE64E0" w:rsidRDefault="00DE64E0" w:rsidP="000150E1">
      <w:pPr>
        <w:spacing w:line="360" w:lineRule="auto"/>
        <w:ind w:left="227" w:firstLine="493"/>
      </w:pPr>
    </w:p>
    <w:p w:rsidR="00DE64E0" w:rsidRDefault="00DE64E0" w:rsidP="000150E1">
      <w:pPr>
        <w:spacing w:line="360" w:lineRule="auto"/>
        <w:ind w:left="227" w:firstLine="493"/>
      </w:pPr>
    </w:p>
    <w:p w:rsidR="00DE64E0" w:rsidRDefault="00DE64E0" w:rsidP="000150E1">
      <w:pPr>
        <w:spacing w:line="360" w:lineRule="auto"/>
        <w:ind w:left="227" w:firstLine="493"/>
      </w:pPr>
    </w:p>
    <w:p w:rsidR="00DE64E0" w:rsidRDefault="00DE64E0" w:rsidP="000150E1">
      <w:pPr>
        <w:spacing w:line="360" w:lineRule="auto"/>
        <w:ind w:left="227" w:firstLine="493"/>
      </w:pPr>
    </w:p>
    <w:p w:rsidR="00DE64E0" w:rsidRDefault="00DE64E0" w:rsidP="000150E1">
      <w:pPr>
        <w:spacing w:line="360" w:lineRule="auto"/>
        <w:ind w:left="227" w:firstLine="493"/>
      </w:pPr>
    </w:p>
    <w:p w:rsidR="00DE64E0" w:rsidRDefault="00DE64E0" w:rsidP="000150E1">
      <w:pPr>
        <w:spacing w:line="360" w:lineRule="auto"/>
        <w:ind w:left="227" w:firstLine="493"/>
      </w:pPr>
    </w:p>
    <w:p w:rsidR="00DE64E0" w:rsidRDefault="00DE64E0" w:rsidP="000150E1">
      <w:pPr>
        <w:spacing w:line="360" w:lineRule="auto"/>
        <w:ind w:left="227" w:firstLine="493"/>
      </w:pPr>
    </w:p>
    <w:p w:rsidR="00DE64E0" w:rsidRDefault="00DE64E0" w:rsidP="000150E1">
      <w:pPr>
        <w:spacing w:line="360" w:lineRule="auto"/>
        <w:ind w:left="227" w:firstLine="493"/>
      </w:pPr>
    </w:p>
    <w:p w:rsidR="00C21755" w:rsidRDefault="00C21755" w:rsidP="000150E1">
      <w:pPr>
        <w:spacing w:line="360" w:lineRule="auto"/>
        <w:ind w:left="227" w:firstLine="493"/>
      </w:pPr>
      <w:r>
        <w:rPr>
          <w:noProof/>
        </w:rPr>
        <w:drawing>
          <wp:inline distT="0" distB="0" distL="0" distR="0">
            <wp:extent cx="3399798" cy="2987040"/>
            <wp:effectExtent l="19050" t="0" r="0" b="0"/>
            <wp:docPr id="6" name="Picture 4" descr="aplenic artery over the panvcre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lenic artery over the panvcreas.jpg"/>
                    <pic:cNvPicPr/>
                  </pic:nvPicPr>
                  <pic:blipFill>
                    <a:blip r:embed="rId12"/>
                    <a:stretch>
                      <a:fillRect/>
                    </a:stretch>
                  </pic:blipFill>
                  <pic:spPr>
                    <a:xfrm>
                      <a:off x="0" y="0"/>
                      <a:ext cx="3411913" cy="2997684"/>
                    </a:xfrm>
                    <a:prstGeom prst="rect">
                      <a:avLst/>
                    </a:prstGeom>
                  </pic:spPr>
                </pic:pic>
              </a:graphicData>
            </a:graphic>
          </wp:inline>
        </w:drawing>
      </w:r>
      <w:r w:rsidR="006B212E">
        <w:tab/>
      </w:r>
      <w:r w:rsidR="006B212E">
        <w:tab/>
      </w:r>
      <w:r>
        <w:t xml:space="preserve">(Σχ. </w:t>
      </w:r>
      <w:r w:rsidR="00070486">
        <w:t>5</w:t>
      </w:r>
      <w:r>
        <w:t>)</w:t>
      </w:r>
    </w:p>
    <w:p w:rsidR="00C21755" w:rsidRDefault="00C21755" w:rsidP="000150E1">
      <w:pPr>
        <w:spacing w:line="360" w:lineRule="auto"/>
        <w:ind w:left="227" w:hanging="227"/>
      </w:pPr>
    </w:p>
    <w:p w:rsidR="000150E1" w:rsidRDefault="00C21755" w:rsidP="000150E1">
      <w:pPr>
        <w:spacing w:line="360" w:lineRule="auto"/>
        <w:ind w:left="227" w:hanging="227"/>
      </w:pPr>
      <w:r>
        <w:tab/>
      </w:r>
      <w:r w:rsidR="00514F0B">
        <w:tab/>
      </w:r>
    </w:p>
    <w:p w:rsidR="00934790" w:rsidRDefault="00C21755" w:rsidP="000150E1">
      <w:pPr>
        <w:spacing w:line="360" w:lineRule="auto"/>
        <w:ind w:left="227" w:firstLine="493"/>
      </w:pPr>
      <w:r>
        <w:t xml:space="preserve">Η ελίκωση της σπληνικής αρτηρίας διευκολύνει την αναγνώρισή της, καθώς </w:t>
      </w:r>
      <w:r w:rsidR="00632347">
        <w:t xml:space="preserve">αυτή </w:t>
      </w:r>
      <w:r>
        <w:t xml:space="preserve">προκαλεί υπέγερση του αγγείου, </w:t>
      </w:r>
      <w:r w:rsidR="00632347">
        <w:t xml:space="preserve">εντός του οπισθίου περιτοναίου. </w:t>
      </w:r>
      <w:r w:rsidR="000150E1">
        <w:t>Η ελίκωση</w:t>
      </w:r>
      <w:r w:rsidR="00632347">
        <w:t xml:space="preserve"> </w:t>
      </w:r>
      <w:r>
        <w:t>εξαρτά</w:t>
      </w:r>
      <w:r w:rsidR="00632347">
        <w:t>τ</w:t>
      </w:r>
      <w:r>
        <w:t xml:space="preserve">αι </w:t>
      </w:r>
      <w:r w:rsidR="00632347">
        <w:t xml:space="preserve">από την ηλικία του ασθενούς, καθώς </w:t>
      </w:r>
      <w:r w:rsidR="000150E1">
        <w:t>αυτή</w:t>
      </w:r>
      <w:r>
        <w:t xml:space="preserve"> είναι μεγίστη στις μεγάλες ηλικίες, μικρότερη στις μικρές ηλικίες και ανύπαρκτη  στα παιδιά. Η σπληνική φλέβα βρίσκεται βαθύτερα</w:t>
      </w:r>
      <w:r w:rsidR="00934790">
        <w:t xml:space="preserve">, πίσω από το πάγκρεας. </w:t>
      </w:r>
      <w:r w:rsidR="00632347">
        <w:t xml:space="preserve"> Η διακοπή όμως της φλεβικής απορροής του σπλήνός δεν είναι επιθυμητή στο στάδιο αυτό, προκειμένου να δοθεί χρόνος για μία,  κατά κάποιον τρόπο,  αυτομετάγγιση του εντός του σπληνός περιεχομένου αίματος. </w:t>
      </w:r>
    </w:p>
    <w:p w:rsidR="00934790" w:rsidRDefault="00934790" w:rsidP="000150E1">
      <w:pPr>
        <w:spacing w:line="360" w:lineRule="auto"/>
        <w:ind w:left="227" w:hanging="227"/>
      </w:pPr>
    </w:p>
    <w:p w:rsidR="00934790" w:rsidRDefault="00934790" w:rsidP="000150E1">
      <w:pPr>
        <w:spacing w:line="360" w:lineRule="auto"/>
        <w:ind w:left="227"/>
        <w:rPr>
          <w:b/>
        </w:rPr>
      </w:pPr>
      <w:r w:rsidRPr="00934790">
        <w:rPr>
          <w:b/>
        </w:rPr>
        <w:t>ΚΙΝΗΤΟΠΟΙΗΣΗ ΤΟΥ ΣΠΛΗΝΟΣ</w:t>
      </w:r>
    </w:p>
    <w:p w:rsidR="00934790" w:rsidRDefault="00934790" w:rsidP="000150E1">
      <w:pPr>
        <w:spacing w:line="360" w:lineRule="auto"/>
        <w:ind w:left="227" w:hanging="227"/>
      </w:pPr>
      <w:r>
        <w:tab/>
      </w:r>
    </w:p>
    <w:p w:rsidR="00801BFA" w:rsidRDefault="00934790" w:rsidP="00DE64E0">
      <w:pPr>
        <w:spacing w:line="360" w:lineRule="auto"/>
        <w:ind w:left="227" w:hanging="227"/>
      </w:pPr>
      <w:r>
        <w:tab/>
      </w:r>
      <w:r w:rsidR="00514F0B">
        <w:tab/>
      </w:r>
      <w:r>
        <w:t xml:space="preserve">Το αριστερό πλευρικό τόξο έλκεται προς τα άνω με την βοήθεια αγκίστρου. Ο σπλήνας </w:t>
      </w:r>
      <w:r w:rsidR="00654FD7">
        <w:t>έλκεται</w:t>
      </w:r>
      <w:r>
        <w:t xml:space="preserve"> προς τα κάτω και έσω, </w:t>
      </w:r>
      <w:r w:rsidR="00DE64E0">
        <w:t xml:space="preserve">και ανυψώνεται </w:t>
      </w:r>
      <w:r>
        <w:t xml:space="preserve">με την τοποθέτηση πανιού λαπαροτομίας κάτω από αυτόν </w:t>
      </w:r>
      <w:r w:rsidR="00A54B05">
        <w:t xml:space="preserve"> Το περιτόναιο πλαγίως του σπληνός διανοίγεται και ο σπλήνας φέρεται προς τα έσω, </w:t>
      </w:r>
      <w:r w:rsidR="00654FD7">
        <w:t>δημιουργώντας</w:t>
      </w:r>
      <w:r w:rsidR="00A54B05">
        <w:t xml:space="preserve"> ένα ανάγγειο πεδίο, το οποίο αντιπροσωπεύει την σύντηξη του αριστερού πετάλου του ραχιαίου μεσογαστρίου με το οπίσθιο τοιχωματικό περιτόναιο. Ο σπλήνας έτσι φέρεται κατά κάποιον τρόπο στην </w:t>
      </w:r>
      <w:r w:rsidR="00654FD7">
        <w:t>πρότερη</w:t>
      </w:r>
      <w:r w:rsidR="00A54B05">
        <w:t xml:space="preserve"> εμβρυική του θέση προς </w:t>
      </w:r>
      <w:r w:rsidR="001626C9">
        <w:rPr>
          <w:lang w:val="en-US"/>
        </w:rPr>
        <w:t>t</w:t>
      </w:r>
      <w:r w:rsidR="00A54B05">
        <w:t>ην μέση γραμμή</w:t>
      </w:r>
      <w:r w:rsidR="00A86C97">
        <w:t xml:space="preserve"> </w:t>
      </w:r>
      <w:r w:rsidR="00801BFA">
        <w:t xml:space="preserve">( Σχ  </w:t>
      </w:r>
      <w:r w:rsidR="00070486">
        <w:t>6</w:t>
      </w:r>
      <w:r w:rsidR="00801BFA">
        <w:t>)</w:t>
      </w:r>
      <w:r w:rsidR="00AC61D5">
        <w:t>.</w:t>
      </w:r>
    </w:p>
    <w:p w:rsidR="00801BFA" w:rsidRDefault="00801BFA" w:rsidP="000150E1">
      <w:pPr>
        <w:spacing w:line="360" w:lineRule="auto"/>
        <w:ind w:left="227" w:hanging="227"/>
      </w:pPr>
    </w:p>
    <w:p w:rsidR="00801BFA" w:rsidRDefault="00801BFA" w:rsidP="000150E1">
      <w:pPr>
        <w:spacing w:line="360" w:lineRule="auto"/>
        <w:ind w:left="227" w:hanging="227"/>
      </w:pPr>
    </w:p>
    <w:p w:rsidR="006B212E" w:rsidRDefault="00801BFA" w:rsidP="000150E1">
      <w:pPr>
        <w:spacing w:line="360" w:lineRule="auto"/>
        <w:ind w:left="227" w:hanging="227"/>
      </w:pPr>
      <w:r>
        <w:rPr>
          <w:b/>
          <w:noProof/>
        </w:rPr>
        <w:lastRenderedPageBreak/>
        <w:drawing>
          <wp:inline distT="0" distB="0" distL="0" distR="0">
            <wp:extent cx="2797661" cy="2606040"/>
            <wp:effectExtent l="19050" t="0" r="2689" b="0"/>
            <wp:docPr id="7" name="Picture 4" descr="Untitle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1.jpg"/>
                    <pic:cNvPicPr/>
                  </pic:nvPicPr>
                  <pic:blipFill>
                    <a:blip r:embed="rId13"/>
                    <a:stretch>
                      <a:fillRect/>
                    </a:stretch>
                  </pic:blipFill>
                  <pic:spPr>
                    <a:xfrm>
                      <a:off x="0" y="0"/>
                      <a:ext cx="2795716" cy="2604228"/>
                    </a:xfrm>
                    <a:prstGeom prst="rect">
                      <a:avLst/>
                    </a:prstGeom>
                  </pic:spPr>
                </pic:pic>
              </a:graphicData>
            </a:graphic>
          </wp:inline>
        </w:drawing>
      </w:r>
      <w:r w:rsidR="006B212E">
        <w:t xml:space="preserve">    </w:t>
      </w:r>
    </w:p>
    <w:p w:rsidR="00801BFA" w:rsidRDefault="00801BFA" w:rsidP="000150E1">
      <w:pPr>
        <w:spacing w:line="360" w:lineRule="auto"/>
        <w:ind w:left="4547" w:firstLine="493"/>
      </w:pPr>
      <w:r>
        <w:t>(</w:t>
      </w:r>
      <w:r w:rsidR="006B212E">
        <w:t>Σ</w:t>
      </w:r>
      <w:r>
        <w:t>χ</w:t>
      </w:r>
      <w:r w:rsidR="006B212E">
        <w:t>.</w:t>
      </w:r>
      <w:r>
        <w:t xml:space="preserve">  </w:t>
      </w:r>
      <w:r w:rsidR="00AC61D5">
        <w:t>6</w:t>
      </w:r>
      <w:r>
        <w:t>)</w:t>
      </w:r>
    </w:p>
    <w:p w:rsidR="00801BFA" w:rsidRDefault="00801BFA" w:rsidP="000150E1">
      <w:pPr>
        <w:spacing w:line="360" w:lineRule="auto"/>
        <w:ind w:left="227" w:hanging="227"/>
      </w:pPr>
    </w:p>
    <w:p w:rsidR="00801BFA" w:rsidRDefault="00801BFA" w:rsidP="000150E1">
      <w:pPr>
        <w:spacing w:line="360" w:lineRule="auto"/>
        <w:ind w:left="227" w:hanging="227"/>
      </w:pPr>
    </w:p>
    <w:p w:rsidR="00801BFA" w:rsidRDefault="00A86C97" w:rsidP="00DE64E0">
      <w:pPr>
        <w:spacing w:line="360" w:lineRule="auto"/>
        <w:ind w:left="227" w:firstLine="493"/>
      </w:pPr>
      <w:r>
        <w:t xml:space="preserve">Μαζί με τον σπλήνα κινητοποιείται και η αριστερά κολική καμπή, διότι υπάρχει ο κίνδυνος της απόσπασης  τμήματος της κάψας του σπληνός, με </w:t>
      </w:r>
      <w:r w:rsidR="00654FD7">
        <w:t>πρόκληση</w:t>
      </w:r>
      <w:r>
        <w:t xml:space="preserve"> άσκοπης αιμορραγίας.  Ο σπλήνας τελικά </w:t>
      </w:r>
      <w:r w:rsidR="00DE64E0">
        <w:t xml:space="preserve">μένει να </w:t>
      </w:r>
      <w:r>
        <w:t>εξαρτάται από τον σπληνοκολικό σύνδεσμο με τα</w:t>
      </w:r>
      <w:r w:rsidR="00DE64E0">
        <w:t xml:space="preserve"> </w:t>
      </w:r>
      <w:r>
        <w:t>βραχέα γαστρικά αγγεία και από τον σπληνοκολικό σύνδεσμο, ο οπο</w:t>
      </w:r>
      <w:r w:rsidR="00DE64E0">
        <w:t xml:space="preserve">ίος, στην επόμενη φάση, </w:t>
      </w:r>
      <w:r w:rsidR="00BC2A74">
        <w:t>απολινώνεται και διαιρείται</w:t>
      </w:r>
      <w:r>
        <w:t xml:space="preserve"> </w:t>
      </w:r>
      <w:r w:rsidR="00801BFA">
        <w:t xml:space="preserve">( Σχ  </w:t>
      </w:r>
      <w:r w:rsidR="00BC2A74">
        <w:t>7</w:t>
      </w:r>
      <w:r w:rsidR="00801BFA">
        <w:t>)</w:t>
      </w:r>
      <w:r w:rsidR="00BC2A74">
        <w:t>.</w:t>
      </w:r>
    </w:p>
    <w:p w:rsidR="00801BFA" w:rsidRDefault="00801BFA" w:rsidP="000150E1">
      <w:pPr>
        <w:spacing w:line="360" w:lineRule="auto"/>
        <w:ind w:left="227" w:hanging="227"/>
      </w:pPr>
    </w:p>
    <w:p w:rsidR="00801BFA" w:rsidRDefault="00EE0A7F" w:rsidP="000150E1">
      <w:pPr>
        <w:spacing w:line="360" w:lineRule="auto"/>
        <w:ind w:left="227" w:hanging="227"/>
      </w:pPr>
      <w:r>
        <w:rPr>
          <w:noProof/>
        </w:rPr>
        <w:drawing>
          <wp:inline distT="0" distB="0" distL="0" distR="0">
            <wp:extent cx="4105535" cy="3307080"/>
            <wp:effectExtent l="19050" t="0" r="9265" b="0"/>
            <wp:docPr id="9" name="Picture 8" descr="ΣΠΛΗΝΟΚΟΛΙΚΟΣ ΣΥΝΔΕΣΜΟ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ΣΠΛΗΝΟΚΟΛΙΚΟΣ ΣΥΝΔΕΣΜΟΣ.jpg"/>
                    <pic:cNvPicPr/>
                  </pic:nvPicPr>
                  <pic:blipFill>
                    <a:blip r:embed="rId14" cstate="print"/>
                    <a:stretch>
                      <a:fillRect/>
                    </a:stretch>
                  </pic:blipFill>
                  <pic:spPr>
                    <a:xfrm>
                      <a:off x="0" y="0"/>
                      <a:ext cx="4109520" cy="3310290"/>
                    </a:xfrm>
                    <a:prstGeom prst="rect">
                      <a:avLst/>
                    </a:prstGeom>
                  </pic:spPr>
                </pic:pic>
              </a:graphicData>
            </a:graphic>
          </wp:inline>
        </w:drawing>
      </w:r>
      <w:r>
        <w:t xml:space="preserve">( Σχ  </w:t>
      </w:r>
      <w:r w:rsidR="00BC2A74">
        <w:t>7</w:t>
      </w:r>
      <w:r>
        <w:t>)</w:t>
      </w:r>
    </w:p>
    <w:p w:rsidR="00801BFA" w:rsidRDefault="00801BFA" w:rsidP="000150E1">
      <w:pPr>
        <w:spacing w:line="360" w:lineRule="auto"/>
        <w:ind w:left="227" w:hanging="227"/>
      </w:pPr>
    </w:p>
    <w:p w:rsidR="000201CB" w:rsidRDefault="000201CB" w:rsidP="000150E1">
      <w:pPr>
        <w:spacing w:line="360" w:lineRule="auto"/>
        <w:ind w:left="227" w:hanging="227"/>
      </w:pPr>
    </w:p>
    <w:p w:rsidR="00DE64E0" w:rsidRDefault="00DE64E0" w:rsidP="000150E1">
      <w:pPr>
        <w:spacing w:line="360" w:lineRule="auto"/>
        <w:ind w:left="227" w:firstLine="493"/>
      </w:pPr>
    </w:p>
    <w:p w:rsidR="00101FC4" w:rsidRDefault="00A86C97" w:rsidP="000150E1">
      <w:pPr>
        <w:spacing w:line="360" w:lineRule="auto"/>
        <w:ind w:left="227" w:firstLine="493"/>
      </w:pPr>
      <w:r>
        <w:lastRenderedPageBreak/>
        <w:t xml:space="preserve">Η διατομή του γαστροσπληνικού συνδέσμου κατόπιν γίνεται με προσεκτική απολίνωση των βραχέων γαστρικών αγγείων, </w:t>
      </w:r>
      <w:r w:rsidR="0092772E">
        <w:t xml:space="preserve">Πρόκειται συνήθως για τρεις  ή τέσσερις βραχείες γσστρικές </w:t>
      </w:r>
      <w:r w:rsidR="00DE64E0">
        <w:t xml:space="preserve">αρτηρίες, </w:t>
      </w:r>
      <w:r w:rsidR="0092772E">
        <w:t xml:space="preserve">συνοδευόμενες </w:t>
      </w:r>
      <w:r w:rsidR="00DE64E0">
        <w:t xml:space="preserve">από τις </w:t>
      </w:r>
      <w:r w:rsidR="0092772E">
        <w:t xml:space="preserve">αντίστοιχες φλέβες, που </w:t>
      </w:r>
      <w:r w:rsidR="00654FD7">
        <w:t>συνδέουν</w:t>
      </w:r>
      <w:r w:rsidR="0092772E">
        <w:t xml:space="preserve"> τον σπλήνα με τον θόλο του στομάχου, έως τη </w:t>
      </w:r>
      <w:r w:rsidR="00654FD7">
        <w:t>γαστροοισοφαγική</w:t>
      </w:r>
      <w:r w:rsidR="0092772E">
        <w:t xml:space="preserve"> συμβολή. Τα υψηλότερα </w:t>
      </w:r>
      <w:r w:rsidR="00654FD7">
        <w:t>ευρισκόμενα</w:t>
      </w:r>
      <w:r w:rsidR="0092772E">
        <w:t xml:space="preserve"> αγγεία είναι και τα βραχύτερα σε μήκος. Καλόν είναι να απολινώνονται αυτά πρώτα, διότι κατά την έλξη του γαστροσπληνικού συνδέσμου, η </w:t>
      </w:r>
      <w:r w:rsidR="00654FD7">
        <w:t>τελευταία</w:t>
      </w:r>
      <w:r w:rsidR="0092772E">
        <w:t xml:space="preserve"> </w:t>
      </w:r>
      <w:r w:rsidR="00654FD7">
        <w:t>βραχεία</w:t>
      </w:r>
      <w:r w:rsidR="0092772E">
        <w:t xml:space="preserve"> γαστρική φλέβα μπορεί να σχισθεί,</w:t>
      </w:r>
      <w:r w:rsidR="00E778EB">
        <w:t xml:space="preserve"> όπως έχει παρατηρηθεί, </w:t>
      </w:r>
      <w:r w:rsidR="0092772E">
        <w:t xml:space="preserve"> με </w:t>
      </w:r>
      <w:r w:rsidR="00F0339F">
        <w:t xml:space="preserve">αποτέλεσμα την </w:t>
      </w:r>
      <w:r w:rsidR="00074C2A">
        <w:t>πρόκληση</w:t>
      </w:r>
      <w:r w:rsidR="00BC2A74">
        <w:t xml:space="preserve"> ενοχλητικής αιμορραγίας</w:t>
      </w:r>
      <w:r w:rsidR="00101FC4">
        <w:t xml:space="preserve"> (Σχ  </w:t>
      </w:r>
      <w:r w:rsidR="00BC2A74">
        <w:t>8</w:t>
      </w:r>
      <w:r w:rsidR="00101FC4">
        <w:t>)</w:t>
      </w:r>
      <w:r w:rsidR="00BC2A74">
        <w:t xml:space="preserve">. </w:t>
      </w:r>
    </w:p>
    <w:p w:rsidR="00101FC4" w:rsidRDefault="00BC2A74" w:rsidP="000150E1">
      <w:pPr>
        <w:spacing w:line="360" w:lineRule="auto"/>
        <w:ind w:left="227" w:hanging="227"/>
      </w:pPr>
      <w:r>
        <w:rPr>
          <w:noProof/>
        </w:rPr>
        <w:drawing>
          <wp:inline distT="0" distB="0" distL="0" distR="0">
            <wp:extent cx="3036572" cy="2583180"/>
            <wp:effectExtent l="19050" t="0" r="0" b="0"/>
            <wp:docPr id="17" name="Picture 14" descr="ΒΡΑΧΕΑ ΓΑΣΤΡ ΑΓΓΕΙΑ .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ΒΡΑΧΕΑ ΓΑΣΤΡ ΑΓΓΕΙΑ .jpg"/>
                    <pic:cNvPicPr/>
                  </pic:nvPicPr>
                  <pic:blipFill>
                    <a:blip r:embed="rId15" cstate="print"/>
                    <a:stretch>
                      <a:fillRect/>
                    </a:stretch>
                  </pic:blipFill>
                  <pic:spPr>
                    <a:xfrm>
                      <a:off x="0" y="0"/>
                      <a:ext cx="3041654" cy="2587504"/>
                    </a:xfrm>
                    <a:prstGeom prst="rect">
                      <a:avLst/>
                    </a:prstGeom>
                  </pic:spPr>
                </pic:pic>
              </a:graphicData>
            </a:graphic>
          </wp:inline>
        </w:drawing>
      </w:r>
      <w:r w:rsidR="006B212E">
        <w:tab/>
      </w:r>
      <w:r w:rsidRPr="00F91963">
        <w:t>(</w:t>
      </w:r>
      <w:r w:rsidR="006B212E">
        <w:t>Σ</w:t>
      </w:r>
      <w:r w:rsidRPr="00F91963">
        <w:t xml:space="preserve">χ. </w:t>
      </w:r>
      <w:r>
        <w:t>8</w:t>
      </w:r>
      <w:r w:rsidRPr="00F91963">
        <w:t>).</w:t>
      </w:r>
    </w:p>
    <w:p w:rsidR="00101FC4" w:rsidRDefault="00101FC4" w:rsidP="000150E1">
      <w:pPr>
        <w:spacing w:line="360" w:lineRule="auto"/>
        <w:ind w:left="227" w:hanging="227"/>
      </w:pPr>
    </w:p>
    <w:p w:rsidR="0006761A" w:rsidRDefault="00F0339F" w:rsidP="000150E1">
      <w:pPr>
        <w:spacing w:line="360" w:lineRule="auto"/>
        <w:ind w:left="227" w:firstLine="493"/>
      </w:pPr>
      <w:r>
        <w:t xml:space="preserve">Συνιστάται </w:t>
      </w:r>
      <w:r w:rsidR="00A86C97">
        <w:t xml:space="preserve">η απολίνωση των αγγείων </w:t>
      </w:r>
      <w:r>
        <w:t xml:space="preserve">που βρίσκονται πολύ κοντά στο </w:t>
      </w:r>
      <w:r w:rsidR="00654FD7">
        <w:t>τοίχωμα</w:t>
      </w:r>
      <w:r>
        <w:t xml:space="preserve"> του στομάχου να γίνεται με ραφές </w:t>
      </w:r>
      <w:r w:rsidR="00A86C97">
        <w:t>, διότι είναι δυνατόν η γαστρική δι</w:t>
      </w:r>
      <w:r w:rsidR="006D2D17">
        <w:t xml:space="preserve">άταση να κάνει </w:t>
      </w:r>
      <w:r>
        <w:t xml:space="preserve">τις </w:t>
      </w:r>
    </w:p>
    <w:p w:rsidR="00A86C97" w:rsidRPr="00795459" w:rsidRDefault="00F0339F" w:rsidP="000150E1">
      <w:pPr>
        <w:spacing w:line="360" w:lineRule="auto"/>
        <w:ind w:left="227"/>
      </w:pPr>
      <w:r>
        <w:t xml:space="preserve">απολινώσεις </w:t>
      </w:r>
      <w:r w:rsidR="006D2D17">
        <w:t xml:space="preserve">να </w:t>
      </w:r>
      <w:r w:rsidR="00654FD7">
        <w:t>γλιστρήσουν</w:t>
      </w:r>
      <w:r w:rsidR="006D2D17">
        <w:t xml:space="preserve"> και να προκληθεί μετεγχειρητική αιμορραγία. </w:t>
      </w:r>
      <w:r w:rsidR="00795459">
        <w:t xml:space="preserve">Εάν το </w:t>
      </w:r>
      <w:r w:rsidR="00654FD7">
        <w:t>τοίχωμα</w:t>
      </w:r>
      <w:r w:rsidR="00795459">
        <w:t xml:space="preserve"> του στομάχου τρ</w:t>
      </w:r>
      <w:r w:rsidR="00E778EB">
        <w:t xml:space="preserve">ωθεί στην προσπάθεια αιμόστασης </w:t>
      </w:r>
      <w:r w:rsidR="00795459">
        <w:t xml:space="preserve">ή  </w:t>
      </w:r>
      <w:r w:rsidR="00E778EB">
        <w:t xml:space="preserve">αυτό </w:t>
      </w:r>
      <w:r w:rsidR="00795459">
        <w:t xml:space="preserve">συμπεριληφθεί  </w:t>
      </w:r>
      <w:r w:rsidR="00E778EB">
        <w:t xml:space="preserve">σε αιμοστατική ραφή, συνιστάται, από μερικούς χειρουργούς, </w:t>
      </w:r>
      <w:r w:rsidR="00795459">
        <w:t xml:space="preserve">ο ενταφιασμός του σημείου αυτού </w:t>
      </w:r>
      <w:r w:rsidR="00654FD7">
        <w:t>με</w:t>
      </w:r>
      <w:r w:rsidR="00795459">
        <w:t xml:space="preserve">  ορομυϊκές ραφές τύπου </w:t>
      </w:r>
      <w:r w:rsidR="00795459">
        <w:rPr>
          <w:lang w:val="en-US"/>
        </w:rPr>
        <w:t>Lambert</w:t>
      </w:r>
      <w:r w:rsidR="00795459" w:rsidRPr="00795459">
        <w:t>.</w:t>
      </w:r>
      <w:r w:rsidR="002D4B26">
        <w:t xml:space="preserve">     </w:t>
      </w:r>
    </w:p>
    <w:p w:rsidR="002D4B26" w:rsidRDefault="00934790" w:rsidP="000150E1">
      <w:pPr>
        <w:spacing w:line="360" w:lineRule="auto"/>
        <w:ind w:left="227" w:hanging="227"/>
        <w:rPr>
          <w:b/>
        </w:rPr>
      </w:pPr>
      <w:r>
        <w:tab/>
      </w:r>
    </w:p>
    <w:p w:rsidR="00F9199B" w:rsidRDefault="00F9199B" w:rsidP="000150E1">
      <w:pPr>
        <w:spacing w:line="360" w:lineRule="auto"/>
        <w:ind w:left="227" w:firstLine="57"/>
        <w:rPr>
          <w:b/>
        </w:rPr>
      </w:pPr>
      <w:r>
        <w:rPr>
          <w:b/>
        </w:rPr>
        <w:t>ΑΠΟΛΙΝΩΣΗ ΣΠΛΗΝΙΚΩΝ ΑΓΓΕΙΩΝ</w:t>
      </w:r>
    </w:p>
    <w:p w:rsidR="00F9199B" w:rsidRDefault="00F9199B" w:rsidP="000150E1">
      <w:pPr>
        <w:spacing w:line="360" w:lineRule="auto"/>
        <w:ind w:left="227" w:hanging="227"/>
        <w:rPr>
          <w:b/>
        </w:rPr>
      </w:pPr>
    </w:p>
    <w:p w:rsidR="00896A69" w:rsidRDefault="00F9199B" w:rsidP="000150E1">
      <w:pPr>
        <w:spacing w:line="360" w:lineRule="auto"/>
        <w:ind w:left="227" w:hanging="227"/>
      </w:pPr>
      <w:r>
        <w:rPr>
          <w:b/>
        </w:rPr>
        <w:tab/>
      </w:r>
      <w:r w:rsidR="00514F0B">
        <w:rPr>
          <w:b/>
        </w:rPr>
        <w:tab/>
      </w:r>
      <w:r>
        <w:t xml:space="preserve">Η  προσπέλαση των απληνικών αγγείων γίνεται </w:t>
      </w:r>
      <w:r w:rsidR="00654FD7">
        <w:t>ευκολότερα</w:t>
      </w:r>
      <w:r>
        <w:t xml:space="preserve"> από την οπίσθια επιφάνεια του σπληνός. Συνιστάται η απολίνωση αυτών όσο το δυνατόν πλησιέστερα στον σπλήνα, ώστε να αποφευχθεί τυχούσα τρώση της ουράς του παγκρέατος. </w:t>
      </w:r>
      <w:r w:rsidR="00654FD7">
        <w:t>Μερικοί χειρουργοί, σε περιπτώσεις μεγάλης σπληνομεγαλίας με εξαιρετικά διατεταμένες φλέβες,  επιλέγουν να απολινώσουν την σπληνική φλέβα όσο το  δυνατόν πλησιέστερα στην συμβολή της με την άνω μεσεντέριο φλέβα, ώστε να μην μένει μακρύ κολόβωμα, το οποίο, όταν θρομβωθεί</w:t>
      </w:r>
      <w:r w:rsidR="0083580F">
        <w:t>,</w:t>
      </w:r>
      <w:r w:rsidR="00654FD7">
        <w:t xml:space="preserve"> μπορεί να προκαλέσει κατ’ επέκταση θρόμβωση της πυλαίας φλέβας. </w:t>
      </w:r>
      <w:r w:rsidR="00101FC4">
        <w:t xml:space="preserve">(Σχ  </w:t>
      </w:r>
      <w:r w:rsidR="00BC2A74">
        <w:t>9</w:t>
      </w:r>
      <w:r w:rsidR="00101FC4">
        <w:t>)</w:t>
      </w:r>
    </w:p>
    <w:p w:rsidR="00BC2A74" w:rsidRDefault="00BC2A74" w:rsidP="000150E1">
      <w:pPr>
        <w:spacing w:line="360" w:lineRule="auto"/>
        <w:ind w:left="227" w:hanging="227"/>
      </w:pPr>
    </w:p>
    <w:p w:rsidR="00896A69" w:rsidRDefault="00896A69" w:rsidP="000150E1">
      <w:pPr>
        <w:spacing w:line="360" w:lineRule="auto"/>
        <w:ind w:left="227" w:hanging="227"/>
      </w:pPr>
      <w:r>
        <w:rPr>
          <w:noProof/>
        </w:rPr>
        <w:lastRenderedPageBreak/>
        <w:drawing>
          <wp:inline distT="0" distB="0" distL="0" distR="0">
            <wp:extent cx="2868930" cy="3024204"/>
            <wp:effectExtent l="19050" t="0" r="7620" b="0"/>
            <wp:docPr id="13" name="Picture 12" descr="ZOLINGER  SPLEN ART LIG 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OLINGER  SPLEN ART LIG ation.jpg"/>
                    <pic:cNvPicPr/>
                  </pic:nvPicPr>
                  <pic:blipFill>
                    <a:blip r:embed="rId16" cstate="print"/>
                    <a:stretch>
                      <a:fillRect/>
                    </a:stretch>
                  </pic:blipFill>
                  <pic:spPr>
                    <a:xfrm>
                      <a:off x="0" y="0"/>
                      <a:ext cx="2873086" cy="3028585"/>
                    </a:xfrm>
                    <a:prstGeom prst="rect">
                      <a:avLst/>
                    </a:prstGeom>
                  </pic:spPr>
                </pic:pic>
              </a:graphicData>
            </a:graphic>
          </wp:inline>
        </w:drawing>
      </w:r>
      <w:r w:rsidR="00101FC4">
        <w:t xml:space="preserve">    (Σχ  </w:t>
      </w:r>
      <w:r w:rsidR="00BC2A74">
        <w:t>9</w:t>
      </w:r>
      <w:r w:rsidR="00101FC4">
        <w:t>)</w:t>
      </w:r>
    </w:p>
    <w:p w:rsidR="00101FC4" w:rsidRDefault="00101FC4" w:rsidP="000150E1">
      <w:pPr>
        <w:spacing w:line="360" w:lineRule="auto"/>
        <w:ind w:left="227" w:hanging="227"/>
        <w:rPr>
          <w:b/>
        </w:rPr>
      </w:pPr>
    </w:p>
    <w:p w:rsidR="00BC2A74" w:rsidRDefault="00BC2A74" w:rsidP="000150E1">
      <w:pPr>
        <w:spacing w:line="360" w:lineRule="auto"/>
        <w:ind w:left="227" w:hanging="227"/>
        <w:rPr>
          <w:b/>
        </w:rPr>
      </w:pPr>
    </w:p>
    <w:p w:rsidR="001626C9" w:rsidRDefault="001626C9" w:rsidP="000150E1">
      <w:pPr>
        <w:spacing w:line="360" w:lineRule="auto"/>
        <w:ind w:left="227" w:firstLine="57"/>
        <w:rPr>
          <w:b/>
        </w:rPr>
      </w:pPr>
      <w:r w:rsidRPr="001626C9">
        <w:rPr>
          <w:b/>
        </w:rPr>
        <w:t>ΕΛΕΓΧΟΣ ΓΙΑ ΕΠΙΚΟΥΡΙΚΟΥΣ ΣΠΛΗΝΕΣ</w:t>
      </w:r>
    </w:p>
    <w:p w:rsidR="001626C9" w:rsidRDefault="001626C9" w:rsidP="000150E1">
      <w:pPr>
        <w:spacing w:line="360" w:lineRule="auto"/>
        <w:ind w:left="227" w:hanging="227"/>
        <w:rPr>
          <w:b/>
        </w:rPr>
      </w:pPr>
    </w:p>
    <w:p w:rsidR="0083580F" w:rsidRDefault="001626C9" w:rsidP="000150E1">
      <w:pPr>
        <w:spacing w:line="360" w:lineRule="auto"/>
        <w:ind w:left="227" w:hanging="227"/>
      </w:pPr>
      <w:r w:rsidRPr="001626C9">
        <w:tab/>
      </w:r>
      <w:r w:rsidR="0083580F">
        <w:tab/>
      </w:r>
      <w:r w:rsidRPr="001626C9">
        <w:t>Η εκλε</w:t>
      </w:r>
      <w:r>
        <w:t>κτική σπληνεκτομή γίνεται συνήθως για την αντιμετώπιση αιματολογικών παθήσεων,  επομένως είναι πολύ μεγάλης σημα</w:t>
      </w:r>
      <w:r w:rsidR="003C4D0D">
        <w:t>σίας  η πλήρης εξάλ</w:t>
      </w:r>
      <w:r w:rsidR="00297884">
        <w:t>ει</w:t>
      </w:r>
      <w:r w:rsidR="003C4D0D">
        <w:t>ψη του σπληνικού ιστού</w:t>
      </w:r>
      <w:r w:rsidR="002D4B26">
        <w:t xml:space="preserve">. Στις  περιπτώσεις αυτές πρέπει να γίνεται σχολαστική αναζήτηση επικουρικών σπληνών σε ολόκληρη την περιτοναϊκή κοιλότητα.  </w:t>
      </w:r>
    </w:p>
    <w:p w:rsidR="00101FC4" w:rsidRDefault="002D4B26" w:rsidP="0083580F">
      <w:pPr>
        <w:spacing w:line="360" w:lineRule="auto"/>
        <w:ind w:left="227" w:firstLine="493"/>
      </w:pPr>
      <w:r>
        <w:t>Επικουρικοί σπλήνες υπάρχουν σε ποσοστό 10-35%  και το μέγεθός τους δεν ξεπερνά συνήθως τα 3</w:t>
      </w:r>
      <w:r w:rsidRPr="002D4B26">
        <w:t xml:space="preserve"> </w:t>
      </w:r>
      <w:r>
        <w:rPr>
          <w:lang w:val="en-US"/>
        </w:rPr>
        <w:t>cm</w:t>
      </w:r>
      <w:r>
        <w:t xml:space="preserve">. Οι πιθανότερες θέσεις εντόπισής τους είναι οι πύλες του σπληνός, η περιοχή της ουράς του παγκρέατος, το μείζον επίπλουν το μεσεντέριο, το αριστερό εξάρτημα στις γυναίκες, σπανιότατα δε ακόμη και το όσχεο.  </w:t>
      </w:r>
      <w:r w:rsidR="00101FC4">
        <w:t xml:space="preserve">(Σχ  </w:t>
      </w:r>
      <w:r w:rsidR="00BC2A74">
        <w:t>10</w:t>
      </w:r>
      <w:r w:rsidR="00101FC4">
        <w:t>)</w:t>
      </w:r>
    </w:p>
    <w:p w:rsidR="00101FC4" w:rsidRDefault="00101FC4" w:rsidP="000150E1">
      <w:pPr>
        <w:spacing w:line="360" w:lineRule="auto"/>
        <w:ind w:left="227" w:hanging="227"/>
      </w:pPr>
    </w:p>
    <w:p w:rsidR="00101FC4" w:rsidRDefault="00101FC4" w:rsidP="000150E1">
      <w:pPr>
        <w:spacing w:line="360" w:lineRule="auto"/>
        <w:ind w:left="227" w:hanging="227"/>
      </w:pPr>
    </w:p>
    <w:p w:rsidR="00F9199B" w:rsidRPr="002D4B26" w:rsidRDefault="00101FC4" w:rsidP="000150E1">
      <w:pPr>
        <w:spacing w:line="360" w:lineRule="auto"/>
        <w:ind w:left="227" w:hanging="227"/>
        <w:rPr>
          <w:b/>
        </w:rPr>
      </w:pPr>
      <w:r>
        <w:rPr>
          <w:noProof/>
        </w:rPr>
        <w:lastRenderedPageBreak/>
        <w:drawing>
          <wp:inline distT="0" distB="0" distL="0" distR="0">
            <wp:extent cx="4946806" cy="4457700"/>
            <wp:effectExtent l="19050" t="0" r="6194" b="0"/>
            <wp:docPr id="16" name="Picture 15" descr="accessory splee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essory spleens.jpg"/>
                    <pic:cNvPicPr/>
                  </pic:nvPicPr>
                  <pic:blipFill>
                    <a:blip r:embed="rId17" cstate="print"/>
                    <a:stretch>
                      <a:fillRect/>
                    </a:stretch>
                  </pic:blipFill>
                  <pic:spPr>
                    <a:xfrm>
                      <a:off x="0" y="0"/>
                      <a:ext cx="4952816" cy="4463116"/>
                    </a:xfrm>
                    <a:prstGeom prst="rect">
                      <a:avLst/>
                    </a:prstGeom>
                  </pic:spPr>
                </pic:pic>
              </a:graphicData>
            </a:graphic>
          </wp:inline>
        </w:drawing>
      </w:r>
      <w:r w:rsidR="00C533A9">
        <w:t xml:space="preserve"> (Σχ. </w:t>
      </w:r>
      <w:r w:rsidR="006B212E">
        <w:t>10</w:t>
      </w:r>
      <w:r w:rsidR="00C533A9">
        <w:t>)</w:t>
      </w:r>
    </w:p>
    <w:p w:rsidR="00614D69" w:rsidRPr="00934790" w:rsidRDefault="00F9199B" w:rsidP="000150E1">
      <w:pPr>
        <w:spacing w:line="360" w:lineRule="auto"/>
        <w:ind w:left="227" w:hanging="227"/>
        <w:rPr>
          <w:b/>
        </w:rPr>
      </w:pPr>
      <w:r>
        <w:rPr>
          <w:b/>
        </w:rPr>
        <w:tab/>
      </w:r>
      <w:r w:rsidR="00614D69" w:rsidRPr="00934790">
        <w:rPr>
          <w:b/>
        </w:rPr>
        <w:br w:type="page"/>
      </w:r>
    </w:p>
    <w:p w:rsidR="0045195B" w:rsidRPr="004C157D" w:rsidRDefault="00614D69" w:rsidP="000150E1">
      <w:pPr>
        <w:spacing w:line="360" w:lineRule="auto"/>
        <w:ind w:left="227" w:hanging="227"/>
        <w:rPr>
          <w:b/>
          <w:sz w:val="28"/>
          <w:szCs w:val="28"/>
        </w:rPr>
      </w:pPr>
      <w:r>
        <w:lastRenderedPageBreak/>
        <w:tab/>
      </w:r>
      <w:r w:rsidR="002D1790">
        <w:rPr>
          <w:b/>
          <w:sz w:val="28"/>
          <w:szCs w:val="28"/>
        </w:rPr>
        <w:t>Η Τ</w:t>
      </w:r>
      <w:r w:rsidR="0045195B" w:rsidRPr="004C157D">
        <w:rPr>
          <w:b/>
          <w:sz w:val="28"/>
          <w:szCs w:val="28"/>
        </w:rPr>
        <w:t>ΕΧΝΙΚΗ ΤΗΣ ΛΑΠΑΡΟΣΚΟΠΙΚΗΣ ΣΠΛΗΝΕΚΤΟΜΗΣ</w:t>
      </w:r>
    </w:p>
    <w:p w:rsidR="0045195B" w:rsidRPr="00F91963" w:rsidRDefault="0045195B" w:rsidP="000150E1">
      <w:pPr>
        <w:pStyle w:val="a6"/>
        <w:ind w:left="227" w:right="-124" w:firstLine="57"/>
        <w:rPr>
          <w:rFonts w:ascii="Times New Roman" w:hAnsi="Times New Roman"/>
          <w:sz w:val="24"/>
        </w:rPr>
      </w:pPr>
    </w:p>
    <w:p w:rsidR="004C157D" w:rsidRPr="00F91963" w:rsidRDefault="004C157D" w:rsidP="000150E1">
      <w:pPr>
        <w:pStyle w:val="a7"/>
        <w:spacing w:line="360" w:lineRule="auto"/>
        <w:ind w:left="227" w:firstLine="493"/>
      </w:pPr>
      <w:r w:rsidRPr="00F91963">
        <w:t>Η πρώτη λαπαροσκοπική σπληνεκτομή αναφέρθηκε από τους Delaitre και Maiagnien το 1991. Έκτατε έχει ακολουθήσει ένας μεγάλος αριθμός ανακοινώσεων και δημοσιεύσεων για την λαπαροσκοπική σπληνεκτομή σε όλο το φάσμα των ενδείξεων, προβλημάτων και δυσκολιών της επεμβάσεως αυτής.</w:t>
      </w:r>
    </w:p>
    <w:p w:rsidR="0045195B" w:rsidRPr="00F91963" w:rsidRDefault="004A3663" w:rsidP="000150E1">
      <w:pPr>
        <w:pStyle w:val="a6"/>
        <w:ind w:left="227" w:right="-124" w:firstLine="493"/>
        <w:rPr>
          <w:rFonts w:ascii="Times New Roman" w:hAnsi="Times New Roman"/>
          <w:sz w:val="24"/>
        </w:rPr>
      </w:pPr>
      <w:r>
        <w:rPr>
          <w:rFonts w:ascii="Times New Roman" w:hAnsi="Times New Roman"/>
          <w:sz w:val="24"/>
        </w:rPr>
        <w:t xml:space="preserve">Οι βασικές αυτές αρχές της ανοικτής </w:t>
      </w:r>
      <w:r w:rsidR="0045195B" w:rsidRPr="00F91963">
        <w:rPr>
          <w:rFonts w:ascii="Times New Roman" w:hAnsi="Times New Roman"/>
          <w:sz w:val="24"/>
        </w:rPr>
        <w:t xml:space="preserve">σπληνεκτομής  ισχύουν και στην λαπαροσκοπική σπληνεκτομή. </w:t>
      </w:r>
      <w:r>
        <w:rPr>
          <w:rFonts w:ascii="Times New Roman" w:hAnsi="Times New Roman"/>
          <w:sz w:val="24"/>
        </w:rPr>
        <w:t>Η</w:t>
      </w:r>
      <w:r w:rsidR="0045195B" w:rsidRPr="00F91963">
        <w:rPr>
          <w:rFonts w:ascii="Times New Roman" w:hAnsi="Times New Roman"/>
          <w:sz w:val="24"/>
        </w:rPr>
        <w:t xml:space="preserve"> πλέον δόκιμη και προτεινόμενη τεχνική της λαπαροσκοπικής σπληνεκτομής, γίνεται με </w:t>
      </w:r>
      <w:r>
        <w:rPr>
          <w:rFonts w:ascii="Times New Roman" w:hAnsi="Times New Roman"/>
          <w:sz w:val="24"/>
        </w:rPr>
        <w:t xml:space="preserve"> </w:t>
      </w:r>
      <w:r w:rsidR="0045195B" w:rsidRPr="00F91963">
        <w:rPr>
          <w:rFonts w:ascii="Times New Roman" w:hAnsi="Times New Roman"/>
          <w:sz w:val="24"/>
        </w:rPr>
        <w:t xml:space="preserve">προσθιοπλάγια προσπέλαση. </w:t>
      </w:r>
      <w:r>
        <w:rPr>
          <w:rFonts w:ascii="Times New Roman" w:hAnsi="Times New Roman"/>
          <w:sz w:val="24"/>
        </w:rPr>
        <w:t xml:space="preserve"> </w:t>
      </w:r>
      <w:r w:rsidR="0045195B" w:rsidRPr="00F91963">
        <w:rPr>
          <w:rFonts w:ascii="Times New Roman" w:hAnsi="Times New Roman"/>
          <w:sz w:val="24"/>
        </w:rPr>
        <w:t>Στο τέλος, θα γίνει σύντομη αναφ</w:t>
      </w:r>
      <w:r w:rsidR="0083580F">
        <w:rPr>
          <w:rFonts w:ascii="Times New Roman" w:hAnsi="Times New Roman"/>
          <w:sz w:val="24"/>
        </w:rPr>
        <w:t>ορά και στην προσθία προσπέλαση, η οποία συνιστάται μόνο όταν η σπληνεκτομή συνοδεύεται και από άλλες παρεμβάσεις, όπως για παράδειγμα η λαπαροσκοπική χολοκυστεκτομή και η σκωληκοειδεκτομή, Η τριπλή αυτή επέμβαση (σπληνεκτομή, χολοκυστεκτομή και σκωληκοειδεκτομή) ενδείκνυται σε ασθενείς με Μεσογειακή αναιμία.</w:t>
      </w:r>
      <w:r w:rsidR="0045195B" w:rsidRPr="00F91963">
        <w:rPr>
          <w:rFonts w:ascii="Times New Roman" w:hAnsi="Times New Roman"/>
          <w:sz w:val="24"/>
        </w:rPr>
        <w:t xml:space="preserve"> </w:t>
      </w:r>
    </w:p>
    <w:p w:rsidR="0045195B" w:rsidRPr="00F91963" w:rsidRDefault="0045195B" w:rsidP="000150E1">
      <w:pPr>
        <w:pStyle w:val="a6"/>
        <w:ind w:left="227" w:right="-124" w:hanging="227"/>
        <w:rPr>
          <w:rFonts w:ascii="Times New Roman" w:hAnsi="Times New Roman"/>
          <w:b/>
          <w:sz w:val="24"/>
        </w:rPr>
      </w:pPr>
      <w:r w:rsidRPr="00F91963">
        <w:rPr>
          <w:rFonts w:ascii="Times New Roman" w:hAnsi="Times New Roman"/>
          <w:b/>
          <w:sz w:val="24"/>
        </w:rPr>
        <w:br/>
      </w:r>
      <w:r w:rsidR="002D1790">
        <w:rPr>
          <w:rFonts w:ascii="Times New Roman" w:hAnsi="Times New Roman"/>
          <w:b/>
          <w:sz w:val="24"/>
        </w:rPr>
        <w:t>Η Τ</w:t>
      </w:r>
      <w:r w:rsidRPr="00F91963">
        <w:rPr>
          <w:rFonts w:ascii="Times New Roman" w:hAnsi="Times New Roman"/>
          <w:b/>
          <w:sz w:val="24"/>
        </w:rPr>
        <w:t>ΕΧΝΙΚΗ ΤΗΣ ΠΡΟΣΘΙΟΠΛΑΓΙΑΣ ΠΡΟΣΠΕΛΑΣΗΣ ΤΟΥ ΑΓΓΕΙΑΚΟΥ ΜΙΣΧΟΥ ΤΟΥ ΣΠΛΗΝΟΣ  (ΚΡΕΜΑΜΕΝΟΣ ΣΠΛΗΝ).</w:t>
      </w:r>
    </w:p>
    <w:p w:rsidR="0045195B" w:rsidRPr="00F91963" w:rsidRDefault="0045195B" w:rsidP="000150E1">
      <w:pPr>
        <w:pStyle w:val="a6"/>
        <w:ind w:left="227" w:right="-124" w:hanging="227"/>
        <w:rPr>
          <w:rFonts w:ascii="Times New Roman" w:hAnsi="Times New Roman"/>
          <w:sz w:val="24"/>
        </w:rPr>
      </w:pPr>
    </w:p>
    <w:p w:rsidR="0045195B" w:rsidRDefault="0045195B" w:rsidP="000150E1">
      <w:pPr>
        <w:pStyle w:val="a6"/>
        <w:ind w:left="227" w:right="-124" w:hanging="227"/>
        <w:rPr>
          <w:rFonts w:ascii="Times New Roman" w:hAnsi="Times New Roman"/>
          <w:sz w:val="24"/>
        </w:rPr>
      </w:pPr>
      <w:r w:rsidRPr="00F91963">
        <w:rPr>
          <w:rFonts w:ascii="Times New Roman" w:hAnsi="Times New Roman"/>
          <w:sz w:val="24"/>
        </w:rPr>
        <w:tab/>
      </w:r>
      <w:r w:rsidRPr="00F91963">
        <w:rPr>
          <w:rFonts w:ascii="Times New Roman" w:hAnsi="Times New Roman"/>
          <w:sz w:val="24"/>
        </w:rPr>
        <w:tab/>
        <w:t xml:space="preserve">Η τεχνική αυτή περιγράφηκε πρώτα από τους  </w:t>
      </w:r>
      <w:r w:rsidRPr="00F91963">
        <w:rPr>
          <w:rFonts w:ascii="Times New Roman" w:hAnsi="Times New Roman"/>
          <w:sz w:val="24"/>
          <w:lang w:val="en-US"/>
        </w:rPr>
        <w:t>Delaitre</w:t>
      </w:r>
      <w:r w:rsidRPr="00F91963">
        <w:rPr>
          <w:rFonts w:ascii="Times New Roman" w:hAnsi="Times New Roman"/>
          <w:sz w:val="24"/>
        </w:rPr>
        <w:t xml:space="preserve">  και </w:t>
      </w:r>
      <w:r w:rsidRPr="00F91963">
        <w:rPr>
          <w:rFonts w:ascii="Times New Roman" w:hAnsi="Times New Roman"/>
          <w:sz w:val="24"/>
          <w:lang w:val="en-US"/>
        </w:rPr>
        <w:t>Maignier</w:t>
      </w:r>
      <w:r w:rsidRPr="00F91963">
        <w:rPr>
          <w:rFonts w:ascii="Times New Roman" w:hAnsi="Times New Roman"/>
          <w:sz w:val="24"/>
        </w:rPr>
        <w:t xml:space="preserve">. </w:t>
      </w:r>
      <w:r w:rsidR="004A3663">
        <w:rPr>
          <w:rFonts w:ascii="Times New Roman" w:hAnsi="Times New Roman"/>
          <w:sz w:val="24"/>
        </w:rPr>
        <w:t xml:space="preserve"> Κατ΄αυτήν, </w:t>
      </w:r>
      <w:r w:rsidRPr="00F91963">
        <w:rPr>
          <w:rFonts w:ascii="Times New Roman" w:hAnsi="Times New Roman"/>
          <w:sz w:val="24"/>
        </w:rPr>
        <w:t xml:space="preserve"> ο </w:t>
      </w:r>
      <w:r w:rsidR="00654FD7" w:rsidRPr="00F91963">
        <w:rPr>
          <w:rFonts w:ascii="Times New Roman" w:hAnsi="Times New Roman"/>
          <w:sz w:val="24"/>
        </w:rPr>
        <w:t>σπλήν</w:t>
      </w:r>
      <w:r w:rsidR="00654FD7">
        <w:rPr>
          <w:rFonts w:ascii="Times New Roman" w:hAnsi="Times New Roman"/>
          <w:sz w:val="24"/>
        </w:rPr>
        <w:t>ας</w:t>
      </w:r>
      <w:r w:rsidRPr="00F91963">
        <w:rPr>
          <w:rFonts w:ascii="Times New Roman" w:hAnsi="Times New Roman"/>
          <w:sz w:val="24"/>
        </w:rPr>
        <w:t xml:space="preserve"> παραμένει αναρτημένος από τον σπληνοφρενικό σύνδεσμο μέχρι την πλήρη απαγγείωσ</w:t>
      </w:r>
      <w:r w:rsidR="004A3663">
        <w:rPr>
          <w:rFonts w:ascii="Times New Roman" w:hAnsi="Times New Roman"/>
          <w:sz w:val="24"/>
        </w:rPr>
        <w:t xml:space="preserve">ή του, </w:t>
      </w:r>
      <w:r w:rsidRPr="00F91963">
        <w:rPr>
          <w:rFonts w:ascii="Times New Roman" w:hAnsi="Times New Roman"/>
          <w:sz w:val="24"/>
        </w:rPr>
        <w:t xml:space="preserve"> </w:t>
      </w:r>
      <w:r w:rsidR="0083580F">
        <w:rPr>
          <w:rFonts w:ascii="Times New Roman" w:hAnsi="Times New Roman"/>
          <w:sz w:val="24"/>
        </w:rPr>
        <w:t>με</w:t>
      </w:r>
      <w:r w:rsidRPr="00F91963">
        <w:rPr>
          <w:rFonts w:ascii="Times New Roman" w:hAnsi="Times New Roman"/>
          <w:sz w:val="24"/>
        </w:rPr>
        <w:t xml:space="preserve"> την παρασκευή και</w:t>
      </w:r>
      <w:r w:rsidR="004A3663">
        <w:rPr>
          <w:rFonts w:ascii="Times New Roman" w:hAnsi="Times New Roman"/>
          <w:sz w:val="24"/>
        </w:rPr>
        <w:t xml:space="preserve"> απολίνωση όλων των αγγείων. </w:t>
      </w:r>
      <w:r w:rsidRPr="00F91963">
        <w:rPr>
          <w:rFonts w:ascii="Times New Roman" w:hAnsi="Times New Roman"/>
          <w:sz w:val="24"/>
        </w:rPr>
        <w:t>Αυτό επιτυγχάνεται με την θέση του  ασθενούς, που είναι τέτοια, ώστε με την δράση της βαρύτητας τα σπλάγχνα  να απομακρύνονται από το εγχειρητικό πεδίο, η ουρά του παγκρέατος και ο αγγειακός μίσχος του σπληνός να τίθενται υπό τάση και να διευκολύνεται έτσι η προσπέλαση της πύλης του σπληνός (</w:t>
      </w:r>
      <w:r w:rsidR="006B212E">
        <w:rPr>
          <w:rFonts w:ascii="Times New Roman" w:hAnsi="Times New Roman"/>
          <w:sz w:val="24"/>
        </w:rPr>
        <w:t>Σ</w:t>
      </w:r>
      <w:r w:rsidRPr="00F91963">
        <w:rPr>
          <w:rFonts w:ascii="Times New Roman" w:hAnsi="Times New Roman"/>
          <w:sz w:val="24"/>
        </w:rPr>
        <w:t>χ. 1</w:t>
      </w:r>
      <w:r w:rsidR="006B212E">
        <w:rPr>
          <w:rFonts w:ascii="Times New Roman" w:hAnsi="Times New Roman"/>
          <w:sz w:val="24"/>
        </w:rPr>
        <w:t>1</w:t>
      </w:r>
      <w:r w:rsidRPr="00F91963">
        <w:rPr>
          <w:rFonts w:ascii="Times New Roman" w:hAnsi="Times New Roman"/>
          <w:sz w:val="24"/>
        </w:rPr>
        <w:t>).</w:t>
      </w:r>
    </w:p>
    <w:p w:rsidR="00C533A9" w:rsidRPr="00F91963" w:rsidRDefault="00B23779" w:rsidP="000150E1">
      <w:pPr>
        <w:pStyle w:val="a6"/>
        <w:ind w:left="227" w:right="-124" w:hanging="227"/>
        <w:rPr>
          <w:rFonts w:ascii="Times New Roman" w:hAnsi="Times New Roman"/>
          <w:sz w:val="24"/>
        </w:rPr>
      </w:pPr>
      <w:r w:rsidRPr="00B23779">
        <w:rPr>
          <w:rFonts w:ascii="Times New Roman" w:hAnsi="Times New Roman"/>
          <w:noProof/>
          <w:sz w:val="24"/>
        </w:rPr>
        <w:drawing>
          <wp:inline distT="0" distB="0" distL="0" distR="0">
            <wp:extent cx="2221230" cy="2966896"/>
            <wp:effectExtent l="19050" t="0" r="7620" b="0"/>
            <wp:docPr id="1" name="Εικόνα 1" descr="Σχημα 1"/>
            <wp:cNvGraphicFramePr/>
            <a:graphic xmlns:a="http://schemas.openxmlformats.org/drawingml/2006/main">
              <a:graphicData uri="http://schemas.openxmlformats.org/drawingml/2006/picture">
                <pic:pic xmlns:pic="http://schemas.openxmlformats.org/drawingml/2006/picture">
                  <pic:nvPicPr>
                    <pic:cNvPr id="7" name="Picture 13" descr="Σχημα 1"/>
                    <pic:cNvPicPr>
                      <a:picLocks noGrp="1" noChangeAspect="1" noChangeArrowheads="1"/>
                    </pic:cNvPicPr>
                  </pic:nvPicPr>
                  <pic:blipFill>
                    <a:blip r:embed="rId18" cstate="print"/>
                    <a:stretch>
                      <a:fillRect/>
                    </a:stretch>
                  </pic:blipFill>
                  <pic:spPr>
                    <a:xfrm>
                      <a:off x="0" y="0"/>
                      <a:ext cx="2221651" cy="2967459"/>
                    </a:xfrm>
                    <a:prstGeom prst="rect">
                      <a:avLst/>
                    </a:prstGeom>
                    <a:noFill/>
                    <a:ln/>
                  </pic:spPr>
                </pic:pic>
              </a:graphicData>
            </a:graphic>
          </wp:inline>
        </w:drawing>
      </w:r>
      <w:r w:rsidR="00CC27CF">
        <w:rPr>
          <w:rFonts w:ascii="Times New Roman" w:hAnsi="Times New Roman"/>
          <w:sz w:val="24"/>
        </w:rPr>
        <w:tab/>
      </w:r>
      <w:r w:rsidR="00CC27CF">
        <w:rPr>
          <w:rFonts w:ascii="Times New Roman" w:hAnsi="Times New Roman"/>
          <w:sz w:val="24"/>
        </w:rPr>
        <w:tab/>
      </w:r>
      <w:r w:rsidR="002C4F18" w:rsidRPr="00F91963">
        <w:rPr>
          <w:rFonts w:ascii="Times New Roman" w:hAnsi="Times New Roman"/>
          <w:sz w:val="24"/>
        </w:rPr>
        <w:t>(</w:t>
      </w:r>
      <w:r w:rsidR="006B212E">
        <w:rPr>
          <w:rFonts w:ascii="Times New Roman" w:hAnsi="Times New Roman"/>
          <w:sz w:val="24"/>
        </w:rPr>
        <w:t>Σ</w:t>
      </w:r>
      <w:r w:rsidR="002C4F18" w:rsidRPr="00F91963">
        <w:rPr>
          <w:rFonts w:ascii="Times New Roman" w:hAnsi="Times New Roman"/>
          <w:sz w:val="24"/>
        </w:rPr>
        <w:t>χ. 1</w:t>
      </w:r>
      <w:r w:rsidR="006B212E">
        <w:rPr>
          <w:rFonts w:ascii="Times New Roman" w:hAnsi="Times New Roman"/>
          <w:sz w:val="24"/>
        </w:rPr>
        <w:t>1</w:t>
      </w:r>
      <w:r w:rsidR="002C4F18" w:rsidRPr="00F91963">
        <w:rPr>
          <w:rFonts w:ascii="Times New Roman" w:hAnsi="Times New Roman"/>
          <w:sz w:val="24"/>
        </w:rPr>
        <w:t>).</w:t>
      </w:r>
    </w:p>
    <w:p w:rsidR="0045195B" w:rsidRPr="00F91963" w:rsidRDefault="0045195B" w:rsidP="000150E1">
      <w:pPr>
        <w:pStyle w:val="a6"/>
        <w:ind w:left="227" w:right="-124" w:hanging="227"/>
        <w:rPr>
          <w:rFonts w:ascii="Times New Roman" w:hAnsi="Times New Roman"/>
          <w:b/>
          <w:sz w:val="24"/>
        </w:rPr>
      </w:pPr>
    </w:p>
    <w:p w:rsidR="00F62BC6" w:rsidRDefault="00F62BC6" w:rsidP="000150E1">
      <w:pPr>
        <w:pStyle w:val="a6"/>
        <w:tabs>
          <w:tab w:val="left" w:pos="720"/>
        </w:tabs>
        <w:ind w:left="227" w:right="-124" w:hanging="227"/>
        <w:rPr>
          <w:rFonts w:ascii="Times New Roman" w:hAnsi="Times New Roman"/>
          <w:b/>
          <w:sz w:val="24"/>
        </w:rPr>
      </w:pPr>
    </w:p>
    <w:p w:rsidR="0045195B" w:rsidRPr="00F91963" w:rsidRDefault="0045195B" w:rsidP="000150E1">
      <w:pPr>
        <w:pStyle w:val="a6"/>
        <w:tabs>
          <w:tab w:val="left" w:pos="720"/>
        </w:tabs>
        <w:ind w:left="227" w:right="-124" w:firstLine="57"/>
        <w:rPr>
          <w:rFonts w:ascii="Times New Roman" w:hAnsi="Times New Roman"/>
          <w:b/>
          <w:sz w:val="24"/>
        </w:rPr>
      </w:pPr>
      <w:r w:rsidRPr="00F91963">
        <w:rPr>
          <w:rFonts w:ascii="Times New Roman" w:hAnsi="Times New Roman"/>
          <w:b/>
          <w:sz w:val="24"/>
        </w:rPr>
        <w:t>Η ΘΕΣΗ ΤΟΥ ΑΣΘΕΝΟΥΣ</w:t>
      </w:r>
    </w:p>
    <w:p w:rsidR="0045195B" w:rsidRPr="00F91963" w:rsidRDefault="0045195B" w:rsidP="000150E1">
      <w:pPr>
        <w:pStyle w:val="a6"/>
        <w:tabs>
          <w:tab w:val="left" w:pos="720"/>
          <w:tab w:val="left" w:pos="9360"/>
        </w:tabs>
        <w:ind w:left="227" w:right="-124" w:hanging="227"/>
        <w:rPr>
          <w:rFonts w:ascii="Times New Roman" w:hAnsi="Times New Roman"/>
          <w:sz w:val="24"/>
        </w:rPr>
      </w:pPr>
      <w:r w:rsidRPr="00F91963">
        <w:rPr>
          <w:rFonts w:ascii="Times New Roman" w:hAnsi="Times New Roman"/>
          <w:sz w:val="24"/>
        </w:rPr>
        <w:tab/>
      </w:r>
      <w:r w:rsidR="00514F0B">
        <w:rPr>
          <w:rFonts w:ascii="Times New Roman" w:hAnsi="Times New Roman"/>
          <w:sz w:val="24"/>
        </w:rPr>
        <w:tab/>
      </w:r>
      <w:r w:rsidR="00654FD7" w:rsidRPr="00F91963">
        <w:rPr>
          <w:rFonts w:ascii="Times New Roman" w:hAnsi="Times New Roman"/>
          <w:sz w:val="24"/>
        </w:rPr>
        <w:t xml:space="preserve">Ο ασθενής τοποθετείται επί της χειρουργικής τράπεζας σε </w:t>
      </w:r>
      <w:r w:rsidR="00654FD7">
        <w:rPr>
          <w:rFonts w:ascii="Times New Roman" w:hAnsi="Times New Roman"/>
          <w:sz w:val="24"/>
        </w:rPr>
        <w:t>με</w:t>
      </w:r>
      <w:r w:rsidR="00654FD7" w:rsidRPr="00F91963">
        <w:rPr>
          <w:rFonts w:ascii="Times New Roman" w:hAnsi="Times New Roman"/>
          <w:sz w:val="24"/>
        </w:rPr>
        <w:t xml:space="preserve">ρικώς πλαγία δεξιά κατακεκλιμμένη θέση 60 </w:t>
      </w:r>
      <w:r w:rsidR="00654FD7" w:rsidRPr="00F91963">
        <w:rPr>
          <w:rFonts w:ascii="Times New Roman" w:hAnsi="Times New Roman"/>
          <w:sz w:val="24"/>
        </w:rPr>
        <w:sym w:font="Symbol" w:char="F0B0"/>
      </w:r>
      <w:r w:rsidR="00654FD7" w:rsidRPr="00F91963">
        <w:rPr>
          <w:rFonts w:ascii="Times New Roman" w:hAnsi="Times New Roman"/>
          <w:sz w:val="24"/>
        </w:rPr>
        <w:t xml:space="preserve"> </w:t>
      </w:r>
      <w:r w:rsidR="0083580F">
        <w:rPr>
          <w:rFonts w:ascii="Times New Roman" w:hAnsi="Times New Roman"/>
          <w:sz w:val="24"/>
        </w:rPr>
        <w:t xml:space="preserve"> </w:t>
      </w:r>
      <w:r w:rsidR="00654FD7" w:rsidRPr="00F91963">
        <w:rPr>
          <w:rFonts w:ascii="Times New Roman" w:hAnsi="Times New Roman"/>
          <w:sz w:val="24"/>
        </w:rPr>
        <w:t>αντι-Τ</w:t>
      </w:r>
      <w:r w:rsidR="00654FD7" w:rsidRPr="00F91963">
        <w:rPr>
          <w:rFonts w:ascii="Times New Roman" w:hAnsi="Times New Roman"/>
          <w:sz w:val="24"/>
          <w:lang w:val="en-US"/>
        </w:rPr>
        <w:t>rendelenburg</w:t>
      </w:r>
      <w:r w:rsidR="00654FD7" w:rsidRPr="00F91963">
        <w:rPr>
          <w:rFonts w:ascii="Times New Roman" w:hAnsi="Times New Roman"/>
          <w:sz w:val="24"/>
        </w:rPr>
        <w:t xml:space="preserve">,  με την βοήθεια  σάκου ή καταλλήλων υποστηριγμάτων. </w:t>
      </w:r>
      <w:r w:rsidRPr="00F91963">
        <w:rPr>
          <w:rFonts w:ascii="Times New Roman" w:hAnsi="Times New Roman"/>
          <w:sz w:val="24"/>
        </w:rPr>
        <w:t xml:space="preserve">Το χέρι του ασθενούς  αναρτάται και στερεώνεται σε θέση αριστεράς πλαγίας θωρακοτομής. </w:t>
      </w:r>
      <w:r w:rsidR="00F62BC6">
        <w:rPr>
          <w:rFonts w:ascii="Times New Roman" w:hAnsi="Times New Roman"/>
          <w:sz w:val="24"/>
        </w:rPr>
        <w:t xml:space="preserve">  (Σχ. 1</w:t>
      </w:r>
      <w:r w:rsidR="006B212E">
        <w:rPr>
          <w:rFonts w:ascii="Times New Roman" w:hAnsi="Times New Roman"/>
          <w:sz w:val="24"/>
        </w:rPr>
        <w:t>2</w:t>
      </w:r>
      <w:r w:rsidR="00F62BC6">
        <w:rPr>
          <w:rFonts w:ascii="Times New Roman" w:hAnsi="Times New Roman"/>
          <w:sz w:val="24"/>
        </w:rPr>
        <w:t>)</w:t>
      </w:r>
    </w:p>
    <w:p w:rsidR="005237A8" w:rsidRPr="00F91963" w:rsidRDefault="00F62BC6" w:rsidP="000150E1">
      <w:pPr>
        <w:pStyle w:val="a6"/>
        <w:tabs>
          <w:tab w:val="left" w:pos="7020"/>
        </w:tabs>
        <w:ind w:left="227" w:right="-124" w:hanging="227"/>
        <w:rPr>
          <w:rFonts w:ascii="Times New Roman" w:hAnsi="Times New Roman"/>
          <w:b/>
          <w:sz w:val="24"/>
        </w:rPr>
      </w:pPr>
      <w:r>
        <w:rPr>
          <w:rFonts w:ascii="Times New Roman" w:hAnsi="Times New Roman"/>
          <w:sz w:val="24"/>
        </w:rPr>
        <w:t xml:space="preserve"> </w:t>
      </w:r>
    </w:p>
    <w:p w:rsidR="004A3663" w:rsidRDefault="004A3663" w:rsidP="000150E1">
      <w:pPr>
        <w:pStyle w:val="a6"/>
        <w:tabs>
          <w:tab w:val="left" w:pos="7020"/>
        </w:tabs>
        <w:ind w:left="227" w:right="-124" w:hanging="227"/>
        <w:rPr>
          <w:rFonts w:ascii="Times New Roman" w:hAnsi="Times New Roman"/>
          <w:b/>
          <w:sz w:val="24"/>
        </w:rPr>
      </w:pPr>
    </w:p>
    <w:p w:rsidR="0045195B" w:rsidRPr="00F91963" w:rsidRDefault="0045195B" w:rsidP="000150E1">
      <w:pPr>
        <w:pStyle w:val="a6"/>
        <w:tabs>
          <w:tab w:val="left" w:pos="7020"/>
        </w:tabs>
        <w:ind w:left="227" w:right="-124" w:firstLine="57"/>
        <w:rPr>
          <w:rFonts w:ascii="Times New Roman" w:hAnsi="Times New Roman"/>
          <w:b/>
          <w:sz w:val="24"/>
        </w:rPr>
      </w:pPr>
      <w:r w:rsidRPr="00F91963">
        <w:rPr>
          <w:rFonts w:ascii="Times New Roman" w:hAnsi="Times New Roman"/>
          <w:b/>
          <w:sz w:val="24"/>
        </w:rPr>
        <w:t>Η ΘΕΣΗ ΤΗΣ ΟΘΟΝΗΣ ΚΑΙ ΤΩΝ ΧΕΙΡΟΥΡΓΩΝ</w:t>
      </w:r>
    </w:p>
    <w:p w:rsidR="004A3663" w:rsidRDefault="004A3663" w:rsidP="000150E1">
      <w:pPr>
        <w:pStyle w:val="a6"/>
        <w:tabs>
          <w:tab w:val="left" w:pos="720"/>
        </w:tabs>
        <w:ind w:left="227" w:right="-124" w:hanging="227"/>
        <w:rPr>
          <w:rFonts w:ascii="Times New Roman" w:hAnsi="Times New Roman"/>
          <w:sz w:val="24"/>
        </w:rPr>
      </w:pPr>
    </w:p>
    <w:p w:rsidR="0045195B" w:rsidRDefault="0045195B" w:rsidP="000150E1">
      <w:pPr>
        <w:pStyle w:val="a6"/>
        <w:tabs>
          <w:tab w:val="left" w:pos="720"/>
        </w:tabs>
        <w:ind w:left="227" w:right="-124" w:hanging="227"/>
        <w:rPr>
          <w:rFonts w:ascii="Times New Roman" w:hAnsi="Times New Roman"/>
          <w:sz w:val="24"/>
        </w:rPr>
      </w:pPr>
      <w:r w:rsidRPr="00F91963">
        <w:rPr>
          <w:rFonts w:ascii="Times New Roman" w:hAnsi="Times New Roman"/>
          <w:sz w:val="24"/>
        </w:rPr>
        <w:tab/>
      </w:r>
      <w:r w:rsidR="00514F0B">
        <w:rPr>
          <w:rFonts w:ascii="Times New Roman" w:hAnsi="Times New Roman"/>
          <w:sz w:val="24"/>
        </w:rPr>
        <w:tab/>
      </w:r>
      <w:r w:rsidRPr="00F91963">
        <w:rPr>
          <w:rFonts w:ascii="Times New Roman" w:hAnsi="Times New Roman"/>
          <w:sz w:val="24"/>
        </w:rPr>
        <w:t>Η οθόνη (</w:t>
      </w:r>
      <w:r w:rsidRPr="00F91963">
        <w:rPr>
          <w:rFonts w:ascii="Times New Roman" w:hAnsi="Times New Roman"/>
          <w:sz w:val="24"/>
          <w:lang w:val="en-US"/>
        </w:rPr>
        <w:t>monitor</w:t>
      </w:r>
      <w:r w:rsidRPr="00F91963">
        <w:rPr>
          <w:rFonts w:ascii="Times New Roman" w:hAnsi="Times New Roman"/>
          <w:sz w:val="24"/>
        </w:rPr>
        <w:t xml:space="preserve">) τοποθετείται στα αριστερά του ασθενούς, ώστε να ευρίσκεται κατευθείαν στο οπτικό πεδίο του χειρουργού, ο οποίος στέκεται στα δεξιά  του ασθενούς. Ο πρώτος βοηθός στέκεται απέναντι από τον χειρουργό και ο δεύτερος βοηθός στα </w:t>
      </w:r>
      <w:r w:rsidR="00654FD7" w:rsidRPr="00F91963">
        <w:rPr>
          <w:rFonts w:ascii="Times New Roman" w:hAnsi="Times New Roman"/>
          <w:sz w:val="24"/>
        </w:rPr>
        <w:t>αριστερά</w:t>
      </w:r>
      <w:r w:rsidRPr="00F91963">
        <w:rPr>
          <w:rFonts w:ascii="Times New Roman" w:hAnsi="Times New Roman"/>
          <w:sz w:val="24"/>
        </w:rPr>
        <w:t xml:space="preserve"> του χειρουργού. Καλόν είναι και τα τρία μέλη της χειρουργικής ομάδας να κοιτούν το ίδιο </w:t>
      </w:r>
      <w:r w:rsidRPr="00F91963">
        <w:rPr>
          <w:rFonts w:ascii="Times New Roman" w:hAnsi="Times New Roman"/>
          <w:sz w:val="24"/>
          <w:lang w:val="en-US"/>
        </w:rPr>
        <w:t>monitor</w:t>
      </w:r>
      <w:r w:rsidRPr="00F91963">
        <w:rPr>
          <w:rFonts w:ascii="Times New Roman" w:hAnsi="Times New Roman"/>
          <w:sz w:val="24"/>
        </w:rPr>
        <w:t xml:space="preserve">, ο πρώτος βοηθός δηλαδή να στρέφει ελαφρώς το κεφάλι του προς τα δεξιά, παρά να αντικρίζει ένα δεύτερο </w:t>
      </w:r>
      <w:r w:rsidRPr="00F91963">
        <w:rPr>
          <w:rFonts w:ascii="Times New Roman" w:hAnsi="Times New Roman"/>
          <w:sz w:val="24"/>
          <w:lang w:val="en-US"/>
        </w:rPr>
        <w:t>monitor</w:t>
      </w:r>
      <w:r w:rsidRPr="00F91963">
        <w:rPr>
          <w:rFonts w:ascii="Times New Roman" w:hAnsi="Times New Roman"/>
          <w:sz w:val="24"/>
        </w:rPr>
        <w:t xml:space="preserve"> απέναντί του, διότι έτσι επιτυγχάνεται καλύτερος  συντονισμός </w:t>
      </w:r>
      <w:r w:rsidR="00F62BC6">
        <w:rPr>
          <w:rFonts w:ascii="Times New Roman" w:hAnsi="Times New Roman"/>
          <w:sz w:val="24"/>
        </w:rPr>
        <w:t xml:space="preserve"> </w:t>
      </w:r>
      <w:r w:rsidRPr="00F91963">
        <w:rPr>
          <w:rFonts w:ascii="Times New Roman" w:hAnsi="Times New Roman"/>
          <w:sz w:val="24"/>
        </w:rPr>
        <w:t>(</w:t>
      </w:r>
      <w:r w:rsidR="00F62BC6">
        <w:rPr>
          <w:rFonts w:ascii="Times New Roman" w:hAnsi="Times New Roman"/>
          <w:sz w:val="24"/>
        </w:rPr>
        <w:t>Σ</w:t>
      </w:r>
      <w:r w:rsidRPr="00F91963">
        <w:rPr>
          <w:rFonts w:ascii="Times New Roman" w:hAnsi="Times New Roman"/>
          <w:sz w:val="24"/>
        </w:rPr>
        <w:t xml:space="preserve">χ. </w:t>
      </w:r>
      <w:r w:rsidR="00F62BC6">
        <w:rPr>
          <w:rFonts w:ascii="Times New Roman" w:hAnsi="Times New Roman"/>
          <w:sz w:val="24"/>
        </w:rPr>
        <w:t>1</w:t>
      </w:r>
      <w:r w:rsidRPr="00F91963">
        <w:rPr>
          <w:rFonts w:ascii="Times New Roman" w:hAnsi="Times New Roman"/>
          <w:sz w:val="24"/>
        </w:rPr>
        <w:t xml:space="preserve">2). </w:t>
      </w:r>
    </w:p>
    <w:p w:rsidR="00F62BC6" w:rsidRDefault="00F62BC6" w:rsidP="000150E1">
      <w:pPr>
        <w:pStyle w:val="a6"/>
        <w:tabs>
          <w:tab w:val="left" w:pos="720"/>
        </w:tabs>
        <w:ind w:left="227" w:right="-124" w:hanging="227"/>
        <w:rPr>
          <w:rFonts w:ascii="Times New Roman" w:hAnsi="Times New Roman"/>
          <w:sz w:val="24"/>
        </w:rPr>
      </w:pPr>
    </w:p>
    <w:p w:rsidR="00F62BC6" w:rsidRDefault="00F62BC6" w:rsidP="000150E1">
      <w:pPr>
        <w:pStyle w:val="a6"/>
        <w:tabs>
          <w:tab w:val="left" w:pos="720"/>
        </w:tabs>
        <w:ind w:left="227" w:right="-124" w:hanging="227"/>
        <w:rPr>
          <w:rFonts w:ascii="Times New Roman" w:hAnsi="Times New Roman"/>
          <w:sz w:val="24"/>
        </w:rPr>
      </w:pPr>
      <w:r w:rsidRPr="00F62BC6">
        <w:rPr>
          <w:rFonts w:ascii="Times New Roman" w:hAnsi="Times New Roman"/>
          <w:noProof/>
          <w:sz w:val="24"/>
        </w:rPr>
        <w:drawing>
          <wp:inline distT="0" distB="0" distL="0" distR="0">
            <wp:extent cx="1939290" cy="2456434"/>
            <wp:effectExtent l="19050" t="0" r="3810" b="0"/>
            <wp:docPr id="10" name="7 - Εικόνα" descr=" Η ΘΕΣΗ ΤΟΥ ΑΣΘΕΝΟΥΣ.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Η ΘΕΣΗ ΤΟΥ ΑΣΘΕΝΟΥΣ.jpg"/>
                    <pic:cNvPicPr/>
                  </pic:nvPicPr>
                  <pic:blipFill>
                    <a:blip r:embed="rId19"/>
                    <a:stretch>
                      <a:fillRect/>
                    </a:stretch>
                  </pic:blipFill>
                  <pic:spPr>
                    <a:xfrm>
                      <a:off x="0" y="0"/>
                      <a:ext cx="1943018" cy="2461156"/>
                    </a:xfrm>
                    <a:prstGeom prst="rect">
                      <a:avLst/>
                    </a:prstGeom>
                  </pic:spPr>
                </pic:pic>
              </a:graphicData>
            </a:graphic>
          </wp:inline>
        </w:drawing>
      </w:r>
      <w:r w:rsidR="00CC27CF">
        <w:rPr>
          <w:rFonts w:ascii="Times New Roman" w:hAnsi="Times New Roman"/>
          <w:sz w:val="24"/>
        </w:rPr>
        <w:tab/>
      </w:r>
      <w:r w:rsidR="00CC27CF">
        <w:rPr>
          <w:rFonts w:ascii="Times New Roman" w:hAnsi="Times New Roman"/>
          <w:sz w:val="24"/>
        </w:rPr>
        <w:tab/>
      </w:r>
      <w:r>
        <w:rPr>
          <w:rFonts w:ascii="Times New Roman" w:hAnsi="Times New Roman"/>
          <w:sz w:val="24"/>
        </w:rPr>
        <w:t>(Σχ. 1</w:t>
      </w:r>
      <w:r w:rsidR="006B212E">
        <w:rPr>
          <w:rFonts w:ascii="Times New Roman" w:hAnsi="Times New Roman"/>
          <w:sz w:val="24"/>
        </w:rPr>
        <w:t>2</w:t>
      </w:r>
      <w:r>
        <w:rPr>
          <w:rFonts w:ascii="Times New Roman" w:hAnsi="Times New Roman"/>
          <w:sz w:val="24"/>
        </w:rPr>
        <w:t>)</w:t>
      </w:r>
    </w:p>
    <w:p w:rsidR="0045195B" w:rsidRPr="00344C95" w:rsidRDefault="0045195B" w:rsidP="000150E1">
      <w:pPr>
        <w:pStyle w:val="a6"/>
        <w:tabs>
          <w:tab w:val="left" w:pos="720"/>
        </w:tabs>
        <w:ind w:left="227" w:right="-124" w:hanging="227"/>
        <w:rPr>
          <w:rFonts w:ascii="Times New Roman" w:hAnsi="Times New Roman"/>
          <w:b/>
          <w:sz w:val="24"/>
        </w:rPr>
      </w:pPr>
      <w:r w:rsidRPr="00F91963">
        <w:rPr>
          <w:rFonts w:ascii="Times New Roman" w:hAnsi="Times New Roman"/>
          <w:b/>
          <w:sz w:val="24"/>
        </w:rPr>
        <w:br/>
        <w:t xml:space="preserve">Η ΘΕΣΗ ΤΩΝ </w:t>
      </w:r>
      <w:r w:rsidR="00344C95">
        <w:rPr>
          <w:rFonts w:ascii="Times New Roman" w:hAnsi="Times New Roman"/>
          <w:b/>
          <w:sz w:val="24"/>
          <w:lang w:val="en-US"/>
        </w:rPr>
        <w:t>PORT</w:t>
      </w:r>
    </w:p>
    <w:p w:rsidR="00C712BB" w:rsidRPr="00C712BB" w:rsidRDefault="00C712BB" w:rsidP="000150E1">
      <w:pPr>
        <w:pStyle w:val="a6"/>
        <w:tabs>
          <w:tab w:val="left" w:pos="720"/>
        </w:tabs>
        <w:ind w:left="227" w:right="-124" w:hanging="227"/>
        <w:rPr>
          <w:rFonts w:ascii="Times New Roman" w:hAnsi="Times New Roman"/>
          <w:b/>
          <w:sz w:val="24"/>
        </w:rPr>
      </w:pPr>
    </w:p>
    <w:p w:rsidR="0045195B" w:rsidRPr="00F91963" w:rsidRDefault="0045195B" w:rsidP="000150E1">
      <w:pPr>
        <w:pStyle w:val="a6"/>
        <w:tabs>
          <w:tab w:val="left" w:pos="720"/>
        </w:tabs>
        <w:ind w:left="227" w:right="-124" w:hanging="227"/>
        <w:rPr>
          <w:rFonts w:ascii="Times New Roman" w:hAnsi="Times New Roman"/>
          <w:sz w:val="24"/>
        </w:rPr>
      </w:pPr>
      <w:r w:rsidRPr="00F91963">
        <w:rPr>
          <w:rFonts w:ascii="Times New Roman" w:hAnsi="Times New Roman"/>
          <w:sz w:val="24"/>
        </w:rPr>
        <w:tab/>
      </w:r>
      <w:r w:rsidR="00514F0B">
        <w:rPr>
          <w:rFonts w:ascii="Times New Roman" w:hAnsi="Times New Roman"/>
          <w:sz w:val="24"/>
        </w:rPr>
        <w:tab/>
      </w:r>
      <w:r w:rsidRPr="00F91963">
        <w:rPr>
          <w:rFonts w:ascii="Times New Roman" w:hAnsi="Times New Roman"/>
          <w:sz w:val="24"/>
        </w:rPr>
        <w:t xml:space="preserve">Για την διεξαγωγή της λαπαροσκοπικής σπληνεκτομής χρειάζονται πέντε σωλήνες εισαγωγής εργαλείων (port ή </w:t>
      </w:r>
      <w:r w:rsidRPr="00F91963">
        <w:rPr>
          <w:rFonts w:ascii="Times New Roman" w:hAnsi="Times New Roman"/>
          <w:sz w:val="24"/>
          <w:lang w:val="en-US"/>
        </w:rPr>
        <w:t>trocar</w:t>
      </w:r>
      <w:r w:rsidRPr="00F91963">
        <w:rPr>
          <w:rFonts w:ascii="Times New Roman" w:hAnsi="Times New Roman"/>
          <w:sz w:val="24"/>
        </w:rPr>
        <w:t xml:space="preserve">): Η είσοδος της κάμερας γίνεται από το </w:t>
      </w:r>
      <w:r w:rsidR="00344C95">
        <w:rPr>
          <w:rFonts w:ascii="Times New Roman" w:hAnsi="Times New Roman"/>
          <w:sz w:val="24"/>
          <w:lang w:val="en-US"/>
        </w:rPr>
        <w:t>port</w:t>
      </w:r>
      <w:r w:rsidRPr="00F91963">
        <w:rPr>
          <w:rFonts w:ascii="Times New Roman" w:hAnsi="Times New Roman"/>
          <w:sz w:val="24"/>
        </w:rPr>
        <w:t xml:space="preserve"> του ομφαλού. Σε περίπτωση όμως που ο ασθενής είναι σωματώδης, το </w:t>
      </w:r>
      <w:r w:rsidR="00344C95">
        <w:rPr>
          <w:rFonts w:ascii="Times New Roman" w:hAnsi="Times New Roman"/>
          <w:sz w:val="24"/>
          <w:lang w:val="en-US"/>
        </w:rPr>
        <w:t>port</w:t>
      </w:r>
      <w:r w:rsidRPr="00F91963">
        <w:rPr>
          <w:rFonts w:ascii="Times New Roman" w:hAnsi="Times New Roman"/>
          <w:sz w:val="24"/>
        </w:rPr>
        <w:t xml:space="preserve"> της κάμερας μπορεί να εισαχθεί σε άλλη θέση, ώστε η κάμερα να πλησιάζει στον σπλήνα. Δύο άλλα </w:t>
      </w:r>
      <w:r w:rsidR="00344C95">
        <w:rPr>
          <w:rFonts w:ascii="Times New Roman" w:hAnsi="Times New Roman"/>
          <w:sz w:val="24"/>
          <w:lang w:val="en-US"/>
        </w:rPr>
        <w:t>port</w:t>
      </w:r>
      <w:r w:rsidRPr="00F91963">
        <w:rPr>
          <w:rFonts w:ascii="Times New Roman" w:hAnsi="Times New Roman"/>
          <w:sz w:val="24"/>
        </w:rPr>
        <w:t xml:space="preserve">, για την είσοδο των εργαλείων του δεξιού και του αριστερού χεριού  του χειρουργού, τοποθετούνται αριστερά και δεξιά, σε θέση τριγωνισμού σύμφωνα με τις γενικές αρχές της λαπαροσκοπικής χειρουργικής. </w:t>
      </w:r>
      <w:r w:rsidR="00654FD7" w:rsidRPr="00F91963">
        <w:rPr>
          <w:rFonts w:ascii="Times New Roman" w:hAnsi="Times New Roman"/>
          <w:sz w:val="24"/>
        </w:rPr>
        <w:t xml:space="preserve">Τέλος, δύο </w:t>
      </w:r>
      <w:r w:rsidR="00654FD7" w:rsidRPr="00F91963">
        <w:rPr>
          <w:rFonts w:ascii="Times New Roman" w:hAnsi="Times New Roman"/>
          <w:sz w:val="24"/>
        </w:rPr>
        <w:lastRenderedPageBreak/>
        <w:t xml:space="preserve">επιπλέον </w:t>
      </w:r>
      <w:r w:rsidR="00344C95">
        <w:rPr>
          <w:rFonts w:ascii="Times New Roman" w:hAnsi="Times New Roman"/>
          <w:sz w:val="24"/>
          <w:lang w:val="en-US"/>
        </w:rPr>
        <w:t>port</w:t>
      </w:r>
      <w:r w:rsidR="00654FD7" w:rsidRPr="00F91963">
        <w:rPr>
          <w:rFonts w:ascii="Times New Roman" w:hAnsi="Times New Roman"/>
          <w:sz w:val="24"/>
        </w:rPr>
        <w:t xml:space="preserve"> τοποθετούνται ως εξής: το </w:t>
      </w:r>
      <w:r w:rsidR="00344C95">
        <w:rPr>
          <w:rFonts w:ascii="Times New Roman" w:hAnsi="Times New Roman"/>
          <w:sz w:val="24"/>
        </w:rPr>
        <w:t xml:space="preserve">ένα </w:t>
      </w:r>
      <w:r w:rsidR="00654FD7" w:rsidRPr="00F91963">
        <w:rPr>
          <w:rFonts w:ascii="Times New Roman" w:hAnsi="Times New Roman"/>
          <w:sz w:val="24"/>
        </w:rPr>
        <w:t>προς τα έξω και κάτω από το αριστερό υποχόνδριο, για τον πρώτο βοηθό, και το άλλο στην περιοχή της ξιφοειδούς αποφύσεως, για την είσοδο  των εργαλείων πλύσεως-αναρροφήσεως και του αγκίστρου τύπου βεντάλιας ή άλλου εργαλείου για την απώθηση των σπλάγχνων (</w:t>
      </w:r>
      <w:r w:rsidR="006B212E">
        <w:rPr>
          <w:rFonts w:ascii="Times New Roman" w:hAnsi="Times New Roman"/>
          <w:sz w:val="24"/>
        </w:rPr>
        <w:t>Σ</w:t>
      </w:r>
      <w:r w:rsidR="00654FD7" w:rsidRPr="00F91963">
        <w:rPr>
          <w:rFonts w:ascii="Times New Roman" w:hAnsi="Times New Roman"/>
          <w:sz w:val="24"/>
        </w:rPr>
        <w:t>χ.</w:t>
      </w:r>
      <w:r w:rsidR="004A3663">
        <w:rPr>
          <w:rFonts w:ascii="Times New Roman" w:hAnsi="Times New Roman"/>
          <w:sz w:val="24"/>
        </w:rPr>
        <w:t>1</w:t>
      </w:r>
      <w:r w:rsidR="006B212E">
        <w:rPr>
          <w:rFonts w:ascii="Times New Roman" w:hAnsi="Times New Roman"/>
          <w:sz w:val="24"/>
        </w:rPr>
        <w:t>3</w:t>
      </w:r>
      <w:r w:rsidR="00654FD7" w:rsidRPr="00F91963">
        <w:rPr>
          <w:rFonts w:ascii="Times New Roman" w:hAnsi="Times New Roman"/>
          <w:sz w:val="24"/>
        </w:rPr>
        <w:t>).</w:t>
      </w:r>
    </w:p>
    <w:p w:rsidR="004A3663" w:rsidRDefault="004A3663" w:rsidP="000150E1">
      <w:pPr>
        <w:pStyle w:val="a6"/>
        <w:tabs>
          <w:tab w:val="left" w:pos="720"/>
        </w:tabs>
        <w:ind w:left="227" w:right="-124" w:hanging="227"/>
        <w:rPr>
          <w:rFonts w:ascii="Times New Roman" w:hAnsi="Times New Roman"/>
          <w:sz w:val="24"/>
        </w:rPr>
      </w:pPr>
    </w:p>
    <w:p w:rsidR="004A3663" w:rsidRDefault="004A3663" w:rsidP="000150E1">
      <w:pPr>
        <w:pStyle w:val="a6"/>
        <w:tabs>
          <w:tab w:val="left" w:pos="720"/>
        </w:tabs>
        <w:ind w:left="227" w:right="-124" w:hanging="227"/>
        <w:rPr>
          <w:rFonts w:ascii="Times New Roman" w:hAnsi="Times New Roman"/>
          <w:sz w:val="24"/>
        </w:rPr>
      </w:pPr>
    </w:p>
    <w:p w:rsidR="005237A8" w:rsidRPr="00F91963" w:rsidRDefault="0045195B" w:rsidP="000150E1">
      <w:pPr>
        <w:pStyle w:val="a6"/>
        <w:tabs>
          <w:tab w:val="left" w:pos="720"/>
        </w:tabs>
        <w:ind w:left="227" w:right="-124" w:hanging="227"/>
        <w:rPr>
          <w:rFonts w:ascii="Times New Roman" w:hAnsi="Times New Roman"/>
          <w:sz w:val="24"/>
        </w:rPr>
      </w:pPr>
      <w:r w:rsidRPr="00F91963">
        <w:rPr>
          <w:rFonts w:ascii="Times New Roman" w:hAnsi="Times New Roman"/>
          <w:sz w:val="24"/>
        </w:rPr>
        <w:tab/>
      </w:r>
      <w:r w:rsidR="00514F0B">
        <w:rPr>
          <w:rFonts w:ascii="Times New Roman" w:hAnsi="Times New Roman"/>
          <w:noProof/>
          <w:sz w:val="24"/>
        </w:rPr>
        <w:drawing>
          <wp:inline distT="0" distB="0" distL="0" distR="0">
            <wp:extent cx="4232910" cy="2330619"/>
            <wp:effectExtent l="19050" t="0" r="0" b="0"/>
            <wp:docPr id="20" name="19 - Εικόνα" descr="lap splen port placement 1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p splen port placement 1 copy.jpg"/>
                    <pic:cNvPicPr/>
                  </pic:nvPicPr>
                  <pic:blipFill>
                    <a:blip r:embed="rId20" cstate="print"/>
                    <a:stretch>
                      <a:fillRect/>
                    </a:stretch>
                  </pic:blipFill>
                  <pic:spPr>
                    <a:xfrm>
                      <a:off x="0" y="0"/>
                      <a:ext cx="4238069" cy="2333459"/>
                    </a:xfrm>
                    <a:prstGeom prst="rect">
                      <a:avLst/>
                    </a:prstGeom>
                  </pic:spPr>
                </pic:pic>
              </a:graphicData>
            </a:graphic>
          </wp:inline>
        </w:drawing>
      </w:r>
      <w:r w:rsidR="00514F0B">
        <w:rPr>
          <w:rFonts w:ascii="Times New Roman" w:hAnsi="Times New Roman"/>
          <w:sz w:val="24"/>
        </w:rPr>
        <w:tab/>
      </w:r>
      <w:r w:rsidR="006B212E" w:rsidRPr="00F91963">
        <w:rPr>
          <w:rFonts w:ascii="Times New Roman" w:hAnsi="Times New Roman"/>
          <w:sz w:val="24"/>
        </w:rPr>
        <w:t>(</w:t>
      </w:r>
      <w:r w:rsidR="006B212E">
        <w:rPr>
          <w:rFonts w:ascii="Times New Roman" w:hAnsi="Times New Roman"/>
          <w:sz w:val="24"/>
        </w:rPr>
        <w:t>Σ</w:t>
      </w:r>
      <w:r w:rsidR="006B212E" w:rsidRPr="00F91963">
        <w:rPr>
          <w:rFonts w:ascii="Times New Roman" w:hAnsi="Times New Roman"/>
          <w:sz w:val="24"/>
        </w:rPr>
        <w:t xml:space="preserve">χ. </w:t>
      </w:r>
      <w:r w:rsidR="006B212E">
        <w:t>1</w:t>
      </w:r>
      <w:r w:rsidR="006B212E">
        <w:rPr>
          <w:rFonts w:asciiTheme="minorHAnsi" w:hAnsiTheme="minorHAnsi"/>
        </w:rPr>
        <w:t>3</w:t>
      </w:r>
      <w:r w:rsidR="006B212E" w:rsidRPr="00F91963">
        <w:rPr>
          <w:rFonts w:ascii="Times New Roman" w:hAnsi="Times New Roman"/>
          <w:sz w:val="24"/>
        </w:rPr>
        <w:t>).</w:t>
      </w:r>
    </w:p>
    <w:p w:rsidR="005237A8" w:rsidRPr="00F91963" w:rsidRDefault="005237A8" w:rsidP="000150E1">
      <w:pPr>
        <w:pStyle w:val="a6"/>
        <w:tabs>
          <w:tab w:val="left" w:pos="720"/>
        </w:tabs>
        <w:ind w:left="227" w:right="-124" w:hanging="227"/>
        <w:rPr>
          <w:rFonts w:ascii="Times New Roman" w:hAnsi="Times New Roman"/>
          <w:sz w:val="24"/>
        </w:rPr>
      </w:pPr>
    </w:p>
    <w:p w:rsidR="0045195B" w:rsidRPr="00F91963" w:rsidRDefault="0045195B" w:rsidP="000150E1">
      <w:pPr>
        <w:pStyle w:val="a6"/>
        <w:tabs>
          <w:tab w:val="left" w:pos="720"/>
        </w:tabs>
        <w:ind w:left="227" w:right="-124" w:firstLine="57"/>
        <w:rPr>
          <w:rFonts w:ascii="Times New Roman" w:hAnsi="Times New Roman"/>
          <w:b/>
          <w:sz w:val="24"/>
        </w:rPr>
      </w:pPr>
      <w:r w:rsidRPr="00F91963">
        <w:rPr>
          <w:rFonts w:ascii="Times New Roman" w:hAnsi="Times New Roman"/>
          <w:sz w:val="24"/>
        </w:rPr>
        <w:br/>
      </w:r>
      <w:r w:rsidRPr="00F91963">
        <w:rPr>
          <w:rFonts w:ascii="Times New Roman" w:hAnsi="Times New Roman"/>
          <w:b/>
          <w:sz w:val="24"/>
        </w:rPr>
        <w:t>Η ΤΕΧΝΙΚΗ ΤΗΣ ΛΑΠΑΡΟΣΚΟΠΙΚΗΣ ΣΠΛΗΝΕΚΤΟΜΗΣ</w:t>
      </w:r>
      <w:r w:rsidRPr="00F91963">
        <w:rPr>
          <w:rFonts w:ascii="Times New Roman" w:hAnsi="Times New Roman"/>
          <w:b/>
          <w:sz w:val="24"/>
        </w:rPr>
        <w:tab/>
      </w:r>
      <w:r w:rsidRPr="00F91963">
        <w:rPr>
          <w:rFonts w:ascii="Times New Roman" w:hAnsi="Times New Roman"/>
          <w:b/>
          <w:sz w:val="24"/>
        </w:rPr>
        <w:tab/>
      </w:r>
    </w:p>
    <w:p w:rsidR="0045195B" w:rsidRPr="00F91963" w:rsidRDefault="0045195B" w:rsidP="000150E1">
      <w:pPr>
        <w:pStyle w:val="a6"/>
        <w:tabs>
          <w:tab w:val="left" w:pos="720"/>
        </w:tabs>
        <w:ind w:left="227" w:right="-124" w:firstLine="57"/>
        <w:rPr>
          <w:rFonts w:ascii="Times New Roman" w:hAnsi="Times New Roman"/>
          <w:sz w:val="24"/>
        </w:rPr>
      </w:pPr>
    </w:p>
    <w:p w:rsidR="0045195B" w:rsidRPr="00CC27CF" w:rsidRDefault="0045195B" w:rsidP="000150E1">
      <w:pPr>
        <w:pStyle w:val="a6"/>
        <w:tabs>
          <w:tab w:val="left" w:pos="720"/>
        </w:tabs>
        <w:ind w:left="227" w:right="-124" w:firstLine="57"/>
        <w:rPr>
          <w:rFonts w:ascii="Times New Roman" w:hAnsi="Times New Roman"/>
          <w:b/>
          <w:sz w:val="24"/>
        </w:rPr>
      </w:pPr>
      <w:r w:rsidRPr="00F91963">
        <w:rPr>
          <w:rFonts w:ascii="Times New Roman" w:hAnsi="Times New Roman"/>
          <w:sz w:val="24"/>
        </w:rPr>
        <w:tab/>
      </w:r>
      <w:r w:rsidRPr="00CC27CF">
        <w:rPr>
          <w:rFonts w:ascii="Times New Roman" w:hAnsi="Times New Roman"/>
          <w:b/>
          <w:sz w:val="24"/>
        </w:rPr>
        <w:t>Η επέμβαση χαρακτηρίζεται από τους εξής εγχειρητικούς χρόνους :</w:t>
      </w:r>
    </w:p>
    <w:p w:rsidR="0045195B" w:rsidRPr="00F91963" w:rsidRDefault="0045195B" w:rsidP="000150E1">
      <w:pPr>
        <w:pStyle w:val="a6"/>
        <w:numPr>
          <w:ilvl w:val="0"/>
          <w:numId w:val="2"/>
        </w:numPr>
        <w:tabs>
          <w:tab w:val="left" w:pos="720"/>
        </w:tabs>
        <w:ind w:left="227" w:right="-124" w:firstLine="57"/>
        <w:rPr>
          <w:rFonts w:ascii="Times New Roman" w:hAnsi="Times New Roman"/>
          <w:sz w:val="24"/>
        </w:rPr>
      </w:pPr>
      <w:r w:rsidRPr="00F91963">
        <w:rPr>
          <w:rFonts w:ascii="Times New Roman" w:hAnsi="Times New Roman"/>
          <w:sz w:val="24"/>
        </w:rPr>
        <w:t xml:space="preserve">Διαίρεση των βραχέων γαστρικών αγγείων – είσοδος στον ελάσσονα επιπλοϊκό θύλακο. </w:t>
      </w:r>
    </w:p>
    <w:p w:rsidR="0045195B" w:rsidRPr="00F91963" w:rsidRDefault="0045195B" w:rsidP="000150E1">
      <w:pPr>
        <w:pStyle w:val="a6"/>
        <w:numPr>
          <w:ilvl w:val="0"/>
          <w:numId w:val="2"/>
        </w:numPr>
        <w:tabs>
          <w:tab w:val="left" w:pos="720"/>
        </w:tabs>
        <w:ind w:left="227" w:right="-124" w:firstLine="57"/>
        <w:rPr>
          <w:rFonts w:ascii="Times New Roman" w:hAnsi="Times New Roman"/>
          <w:sz w:val="24"/>
        </w:rPr>
      </w:pPr>
      <w:r w:rsidRPr="00F91963">
        <w:rPr>
          <w:rFonts w:ascii="Times New Roman" w:hAnsi="Times New Roman"/>
          <w:sz w:val="24"/>
        </w:rPr>
        <w:t>Αποκάλυψη της ουράς του παγκρέατος</w:t>
      </w:r>
    </w:p>
    <w:p w:rsidR="0045195B" w:rsidRPr="00F91963" w:rsidRDefault="0045195B" w:rsidP="000150E1">
      <w:pPr>
        <w:pStyle w:val="a6"/>
        <w:numPr>
          <w:ilvl w:val="0"/>
          <w:numId w:val="2"/>
        </w:numPr>
        <w:tabs>
          <w:tab w:val="left" w:pos="720"/>
        </w:tabs>
        <w:ind w:left="227" w:right="-124" w:firstLine="57"/>
        <w:rPr>
          <w:rFonts w:ascii="Times New Roman" w:hAnsi="Times New Roman"/>
          <w:sz w:val="24"/>
        </w:rPr>
      </w:pPr>
      <w:r w:rsidRPr="00F91963">
        <w:rPr>
          <w:rFonts w:ascii="Times New Roman" w:hAnsi="Times New Roman"/>
          <w:sz w:val="24"/>
        </w:rPr>
        <w:t>Διαίρεση του σπληνοκολικού συνδέσμου</w:t>
      </w:r>
    </w:p>
    <w:p w:rsidR="0045195B" w:rsidRPr="00F91963" w:rsidRDefault="0045195B" w:rsidP="000150E1">
      <w:pPr>
        <w:pStyle w:val="a6"/>
        <w:numPr>
          <w:ilvl w:val="0"/>
          <w:numId w:val="2"/>
        </w:numPr>
        <w:tabs>
          <w:tab w:val="left" w:pos="720"/>
        </w:tabs>
        <w:ind w:left="227" w:right="-124" w:firstLine="57"/>
        <w:rPr>
          <w:rFonts w:ascii="Times New Roman" w:hAnsi="Times New Roman"/>
          <w:sz w:val="24"/>
        </w:rPr>
      </w:pPr>
      <w:r w:rsidRPr="00F91963">
        <w:rPr>
          <w:rFonts w:ascii="Times New Roman" w:hAnsi="Times New Roman"/>
          <w:sz w:val="24"/>
        </w:rPr>
        <w:t>Διαίρεση των αγγείων του κάτω πόλου</w:t>
      </w:r>
    </w:p>
    <w:p w:rsidR="0045195B" w:rsidRPr="00F91963" w:rsidRDefault="0045195B" w:rsidP="000150E1">
      <w:pPr>
        <w:pStyle w:val="a6"/>
        <w:numPr>
          <w:ilvl w:val="0"/>
          <w:numId w:val="2"/>
        </w:numPr>
        <w:tabs>
          <w:tab w:val="left" w:pos="720"/>
        </w:tabs>
        <w:ind w:left="227" w:right="-124" w:firstLine="57"/>
        <w:rPr>
          <w:rFonts w:ascii="Times New Roman" w:hAnsi="Times New Roman"/>
          <w:sz w:val="24"/>
        </w:rPr>
      </w:pPr>
      <w:r w:rsidRPr="00F91963">
        <w:rPr>
          <w:rFonts w:ascii="Times New Roman" w:hAnsi="Times New Roman"/>
          <w:sz w:val="24"/>
        </w:rPr>
        <w:t xml:space="preserve">Διαίρεση των αγγείων στην πύλη του σπληνός </w:t>
      </w:r>
    </w:p>
    <w:p w:rsidR="0045195B" w:rsidRPr="00F91963" w:rsidRDefault="0045195B" w:rsidP="000150E1">
      <w:pPr>
        <w:pStyle w:val="a6"/>
        <w:numPr>
          <w:ilvl w:val="0"/>
          <w:numId w:val="2"/>
        </w:numPr>
        <w:tabs>
          <w:tab w:val="left" w:pos="720"/>
        </w:tabs>
        <w:ind w:left="227" w:right="-124" w:firstLine="57"/>
        <w:rPr>
          <w:rFonts w:ascii="Times New Roman" w:hAnsi="Times New Roman"/>
          <w:sz w:val="24"/>
        </w:rPr>
      </w:pPr>
      <w:r w:rsidRPr="00F91963">
        <w:rPr>
          <w:rFonts w:ascii="Times New Roman" w:hAnsi="Times New Roman"/>
          <w:sz w:val="24"/>
        </w:rPr>
        <w:t xml:space="preserve">Απελευθέρωση του οργάνου από το διάφραγμα </w:t>
      </w:r>
    </w:p>
    <w:p w:rsidR="0045195B" w:rsidRPr="00F91963" w:rsidRDefault="0045195B" w:rsidP="000150E1">
      <w:pPr>
        <w:pStyle w:val="a6"/>
        <w:numPr>
          <w:ilvl w:val="0"/>
          <w:numId w:val="2"/>
        </w:numPr>
        <w:tabs>
          <w:tab w:val="left" w:pos="720"/>
        </w:tabs>
        <w:ind w:left="227" w:right="-124" w:firstLine="57"/>
        <w:rPr>
          <w:rFonts w:ascii="Times New Roman" w:hAnsi="Times New Roman"/>
          <w:sz w:val="24"/>
        </w:rPr>
      </w:pPr>
      <w:r w:rsidRPr="00F91963">
        <w:rPr>
          <w:rFonts w:ascii="Times New Roman" w:hAnsi="Times New Roman"/>
          <w:sz w:val="24"/>
        </w:rPr>
        <w:t xml:space="preserve">Εξαγωγή του οργάνου με την βοήθεια ειδικού </w:t>
      </w:r>
      <w:r w:rsidR="00654FD7" w:rsidRPr="00F91963">
        <w:rPr>
          <w:rFonts w:ascii="Times New Roman" w:hAnsi="Times New Roman"/>
          <w:sz w:val="24"/>
        </w:rPr>
        <w:t>σάκου</w:t>
      </w:r>
      <w:r w:rsidRPr="00F91963">
        <w:rPr>
          <w:rFonts w:ascii="Times New Roman" w:hAnsi="Times New Roman"/>
          <w:sz w:val="24"/>
        </w:rPr>
        <w:t>.</w:t>
      </w:r>
    </w:p>
    <w:p w:rsidR="00344C95" w:rsidRDefault="00CC27CF" w:rsidP="000150E1">
      <w:pPr>
        <w:pStyle w:val="a6"/>
        <w:tabs>
          <w:tab w:val="left" w:pos="720"/>
        </w:tabs>
        <w:ind w:left="227" w:right="-124" w:hanging="227"/>
        <w:rPr>
          <w:rFonts w:ascii="Times New Roman" w:hAnsi="Times New Roman"/>
          <w:sz w:val="24"/>
        </w:rPr>
      </w:pPr>
      <w:r>
        <w:rPr>
          <w:rFonts w:ascii="Times New Roman" w:hAnsi="Times New Roman"/>
          <w:sz w:val="24"/>
        </w:rPr>
        <w:tab/>
      </w:r>
      <w:r>
        <w:rPr>
          <w:rFonts w:ascii="Times New Roman" w:hAnsi="Times New Roman"/>
          <w:sz w:val="24"/>
        </w:rPr>
        <w:tab/>
      </w:r>
    </w:p>
    <w:p w:rsidR="0045195B" w:rsidRPr="00F91963" w:rsidRDefault="00344C95" w:rsidP="000150E1">
      <w:pPr>
        <w:pStyle w:val="a6"/>
        <w:tabs>
          <w:tab w:val="left" w:pos="720"/>
        </w:tabs>
        <w:ind w:left="227" w:right="-124" w:hanging="227"/>
        <w:rPr>
          <w:rFonts w:ascii="Times New Roman" w:hAnsi="Times New Roman"/>
          <w:sz w:val="24"/>
        </w:rPr>
      </w:pPr>
      <w:r>
        <w:rPr>
          <w:rFonts w:ascii="Times New Roman" w:hAnsi="Times New Roman"/>
          <w:sz w:val="24"/>
        </w:rPr>
        <w:tab/>
      </w:r>
      <w:r>
        <w:rPr>
          <w:rFonts w:ascii="Times New Roman" w:hAnsi="Times New Roman"/>
          <w:sz w:val="24"/>
        </w:rPr>
        <w:tab/>
      </w:r>
      <w:r w:rsidR="0045195B" w:rsidRPr="00F91963">
        <w:rPr>
          <w:rFonts w:ascii="Times New Roman" w:hAnsi="Times New Roman"/>
          <w:sz w:val="24"/>
        </w:rPr>
        <w:t xml:space="preserve">Πιθανές εγχειρητικές δυσκολίες σχετίζονται με την ανατομική (βλ. ανωτέρω). Πρακτική σημασία έχει η γνώση του γεγονότος ότι, κατά κανόνα, οι λοβώδεις σπλήνες και αυτοί με εγκοπές και ήβους έχουν περισσότερα αγγεία στις πύλες, απ΄ ότι οι ομαλοί σπλήνες, χρειάζεται επομένως </w:t>
      </w:r>
      <w:r w:rsidR="00654FD7" w:rsidRPr="00F91963">
        <w:rPr>
          <w:rFonts w:ascii="Times New Roman" w:hAnsi="Times New Roman"/>
          <w:sz w:val="24"/>
        </w:rPr>
        <w:t>ιδιαίτερη</w:t>
      </w:r>
      <w:r w:rsidR="0045195B" w:rsidRPr="00F91963">
        <w:rPr>
          <w:rFonts w:ascii="Times New Roman" w:hAnsi="Times New Roman"/>
          <w:sz w:val="24"/>
        </w:rPr>
        <w:t xml:space="preserve"> προσοχή στις περιπτώσεις αυτές. Προσοχή χρειάζεται και στην εφαρμογή του γραμμικού κοπτορράπτη στον αγγειακό μίσχο του σπληνός, δεδομένου ότι  η ουρά του παγκρέατος βρίσκεται σε άμεση επαφή με τον σπλήνα στο ένα τρίτο περίπου των περιπτώσεων, και σε απόσταση μόλις 1 </w:t>
      </w:r>
      <w:r w:rsidR="0045195B" w:rsidRPr="00F91963">
        <w:rPr>
          <w:rFonts w:ascii="Times New Roman" w:hAnsi="Times New Roman"/>
          <w:sz w:val="24"/>
          <w:lang w:val="en-US"/>
        </w:rPr>
        <w:t>cm</w:t>
      </w:r>
      <w:r w:rsidR="0045195B" w:rsidRPr="00F91963">
        <w:rPr>
          <w:rFonts w:ascii="Times New Roman" w:hAnsi="Times New Roman"/>
          <w:sz w:val="24"/>
        </w:rPr>
        <w:t xml:space="preserve"> από αυτόν στο 40% των περιπτώσεων.</w:t>
      </w:r>
    </w:p>
    <w:p w:rsidR="00D40A1F" w:rsidRDefault="00D40A1F" w:rsidP="000150E1">
      <w:pPr>
        <w:pStyle w:val="a6"/>
        <w:tabs>
          <w:tab w:val="left" w:pos="720"/>
        </w:tabs>
        <w:ind w:left="227" w:right="-124" w:firstLine="57"/>
        <w:rPr>
          <w:rFonts w:ascii="Times New Roman" w:hAnsi="Times New Roman"/>
          <w:b/>
          <w:sz w:val="24"/>
        </w:rPr>
      </w:pPr>
    </w:p>
    <w:p w:rsidR="0045195B" w:rsidRPr="00F91963" w:rsidRDefault="00514F0B" w:rsidP="000150E1">
      <w:pPr>
        <w:pStyle w:val="a6"/>
        <w:tabs>
          <w:tab w:val="left" w:pos="720"/>
        </w:tabs>
        <w:ind w:left="227" w:right="-124" w:firstLine="57"/>
        <w:rPr>
          <w:rFonts w:ascii="Times New Roman" w:hAnsi="Times New Roman"/>
          <w:b/>
          <w:sz w:val="24"/>
        </w:rPr>
      </w:pPr>
      <w:r>
        <w:rPr>
          <w:rFonts w:ascii="Times New Roman" w:hAnsi="Times New Roman"/>
          <w:b/>
          <w:sz w:val="24"/>
        </w:rPr>
        <w:t xml:space="preserve">Η </w:t>
      </w:r>
      <w:r w:rsidR="0045195B" w:rsidRPr="00F91963">
        <w:rPr>
          <w:rFonts w:ascii="Times New Roman" w:hAnsi="Times New Roman"/>
          <w:b/>
          <w:sz w:val="24"/>
        </w:rPr>
        <w:t xml:space="preserve">ΤΕΧΝΙΚΗ </w:t>
      </w:r>
    </w:p>
    <w:p w:rsidR="00CC27CF" w:rsidRDefault="00CC27CF" w:rsidP="000150E1">
      <w:pPr>
        <w:pStyle w:val="a6"/>
        <w:tabs>
          <w:tab w:val="left" w:pos="720"/>
        </w:tabs>
        <w:ind w:left="284" w:right="-124" w:firstLine="0"/>
        <w:rPr>
          <w:rFonts w:ascii="Times New Roman" w:hAnsi="Times New Roman"/>
          <w:b/>
          <w:sz w:val="24"/>
        </w:rPr>
      </w:pPr>
    </w:p>
    <w:p w:rsidR="0045195B" w:rsidRPr="00F91963" w:rsidRDefault="0045195B" w:rsidP="000150E1">
      <w:pPr>
        <w:pStyle w:val="a6"/>
        <w:numPr>
          <w:ilvl w:val="1"/>
          <w:numId w:val="2"/>
        </w:numPr>
        <w:tabs>
          <w:tab w:val="left" w:pos="720"/>
        </w:tabs>
        <w:ind w:right="-124"/>
        <w:rPr>
          <w:rFonts w:ascii="Times New Roman" w:hAnsi="Times New Roman"/>
          <w:b/>
          <w:sz w:val="24"/>
        </w:rPr>
      </w:pPr>
      <w:r w:rsidRPr="00F91963">
        <w:rPr>
          <w:rFonts w:ascii="Times New Roman" w:hAnsi="Times New Roman"/>
          <w:b/>
          <w:sz w:val="24"/>
        </w:rPr>
        <w:t>Διαίρεση των βραχέων γαστρικών αγγείων – είσοδος στον ελάσσονα επιπλοϊκό θύλακο.</w:t>
      </w:r>
    </w:p>
    <w:p w:rsidR="00CC27CF" w:rsidRDefault="0045195B" w:rsidP="000150E1">
      <w:pPr>
        <w:pStyle w:val="a6"/>
        <w:tabs>
          <w:tab w:val="left" w:pos="0"/>
        </w:tabs>
        <w:ind w:left="227" w:right="-124" w:hanging="227"/>
        <w:rPr>
          <w:rFonts w:ascii="Times New Roman" w:hAnsi="Times New Roman"/>
          <w:sz w:val="24"/>
        </w:rPr>
      </w:pPr>
      <w:r w:rsidRPr="00F91963">
        <w:rPr>
          <w:rFonts w:ascii="Times New Roman" w:hAnsi="Times New Roman"/>
          <w:sz w:val="24"/>
        </w:rPr>
        <w:tab/>
      </w:r>
      <w:r w:rsidR="00514F0B">
        <w:rPr>
          <w:rFonts w:ascii="Times New Roman" w:hAnsi="Times New Roman"/>
          <w:sz w:val="24"/>
        </w:rPr>
        <w:tab/>
      </w:r>
      <w:r w:rsidRPr="00F91963">
        <w:rPr>
          <w:rFonts w:ascii="Times New Roman" w:hAnsi="Times New Roman"/>
          <w:sz w:val="24"/>
        </w:rPr>
        <w:t xml:space="preserve">Συνιστάται ο πρώτος χρόνος της επεμβάσεως να είναι αυτός. </w:t>
      </w:r>
    </w:p>
    <w:p w:rsidR="00514F0B" w:rsidRDefault="00CC27CF" w:rsidP="000150E1">
      <w:pPr>
        <w:pStyle w:val="a6"/>
        <w:tabs>
          <w:tab w:val="left" w:pos="0"/>
        </w:tabs>
        <w:ind w:left="227" w:right="-124" w:hanging="227"/>
        <w:rPr>
          <w:rFonts w:ascii="Times New Roman" w:hAnsi="Times New Roman"/>
          <w:sz w:val="24"/>
        </w:rPr>
      </w:pPr>
      <w:r>
        <w:rPr>
          <w:rFonts w:ascii="Times New Roman" w:hAnsi="Times New Roman"/>
          <w:sz w:val="24"/>
        </w:rPr>
        <w:tab/>
      </w:r>
      <w:r w:rsidR="00514F0B">
        <w:rPr>
          <w:rFonts w:ascii="Times New Roman" w:hAnsi="Times New Roman"/>
          <w:sz w:val="24"/>
        </w:rPr>
        <w:tab/>
      </w:r>
      <w:r w:rsidR="0045195B" w:rsidRPr="00F91963">
        <w:rPr>
          <w:rFonts w:ascii="Times New Roman" w:hAnsi="Times New Roman"/>
          <w:sz w:val="24"/>
        </w:rPr>
        <w:t>Ο πρώτος βοηθός, από τα αριστερά του ασθενούς, έλκει με λαβίδα συλλήψεως τον λιπώδη ιστό που περιβάλλει τα βραχέα γαστρικά αγγεία προς τα άνω, ενώ ο χειρουργός έλκει τον στόμαχο προς τα δεξιά. Με τον χειρισμό αυτό αποκαλύπτονται τα βραχέα γαστρικά αγγεία, τα οποία παρασκευάζονται με ήπιες κινήσεις και διαιρούνται, είτε με την χρήση ψαλιδιού υπερήχων</w:t>
      </w:r>
      <w:r w:rsidR="00C40BF6" w:rsidRPr="00C40BF6">
        <w:rPr>
          <w:rFonts w:ascii="Times New Roman" w:hAnsi="Times New Roman"/>
          <w:sz w:val="24"/>
        </w:rPr>
        <w:t xml:space="preserve"> </w:t>
      </w:r>
      <w:r w:rsidR="00C40BF6">
        <w:rPr>
          <w:rFonts w:ascii="Times New Roman" w:hAnsi="Times New Roman"/>
          <w:sz w:val="24"/>
        </w:rPr>
        <w:t xml:space="preserve">ή </w:t>
      </w:r>
      <w:r w:rsidR="00C40BF6">
        <w:rPr>
          <w:rFonts w:ascii="Times New Roman" w:hAnsi="Times New Roman"/>
          <w:sz w:val="24"/>
          <w:lang w:val="en-US"/>
        </w:rPr>
        <w:t>ligasure</w:t>
      </w:r>
      <w:r w:rsidR="0045195B" w:rsidRPr="00F91963">
        <w:rPr>
          <w:rFonts w:ascii="Times New Roman" w:hAnsi="Times New Roman"/>
          <w:sz w:val="24"/>
        </w:rPr>
        <w:t xml:space="preserve">, </w:t>
      </w:r>
      <w:r w:rsidR="00C40BF6">
        <w:rPr>
          <w:rFonts w:ascii="Times New Roman" w:hAnsi="Times New Roman"/>
          <w:sz w:val="24"/>
        </w:rPr>
        <w:t xml:space="preserve"> </w:t>
      </w:r>
      <w:r w:rsidR="0045195B" w:rsidRPr="00F91963">
        <w:rPr>
          <w:rFonts w:ascii="Times New Roman" w:hAnsi="Times New Roman"/>
          <w:sz w:val="24"/>
        </w:rPr>
        <w:t>είτε με την χρήση αγκτήρων (</w:t>
      </w:r>
      <w:r w:rsidR="0045195B" w:rsidRPr="00F91963">
        <w:rPr>
          <w:rFonts w:ascii="Times New Roman" w:hAnsi="Times New Roman"/>
          <w:sz w:val="24"/>
          <w:lang w:val="en-US"/>
        </w:rPr>
        <w:t>clips</w:t>
      </w:r>
      <w:r w:rsidR="0045195B" w:rsidRPr="00F91963">
        <w:rPr>
          <w:rFonts w:ascii="Times New Roman" w:hAnsi="Times New Roman"/>
          <w:sz w:val="24"/>
        </w:rPr>
        <w:t xml:space="preserve">). Η εφαρμογή αγκτήρων είναι επιβεβλημένη εάν τα αγγεία έχουν </w:t>
      </w:r>
      <w:r w:rsidR="00C40BF6">
        <w:rPr>
          <w:rFonts w:ascii="Times New Roman" w:hAnsi="Times New Roman"/>
          <w:sz w:val="24"/>
        </w:rPr>
        <w:t xml:space="preserve">μεγάλη </w:t>
      </w:r>
      <w:r w:rsidR="0045195B" w:rsidRPr="00F91963">
        <w:rPr>
          <w:rFonts w:ascii="Times New Roman" w:hAnsi="Times New Roman"/>
          <w:sz w:val="24"/>
        </w:rPr>
        <w:t>διάμετρο</w:t>
      </w:r>
      <w:r w:rsidR="00C40BF6">
        <w:rPr>
          <w:rFonts w:ascii="Times New Roman" w:hAnsi="Times New Roman"/>
          <w:sz w:val="24"/>
        </w:rPr>
        <w:t xml:space="preserve"> </w:t>
      </w:r>
      <w:r w:rsidR="0045195B" w:rsidRPr="00F91963">
        <w:rPr>
          <w:rFonts w:ascii="Times New Roman" w:hAnsi="Times New Roman"/>
          <w:sz w:val="24"/>
        </w:rPr>
        <w:t>(</w:t>
      </w:r>
      <w:r>
        <w:rPr>
          <w:rFonts w:ascii="Times New Roman" w:hAnsi="Times New Roman"/>
          <w:sz w:val="24"/>
        </w:rPr>
        <w:t>Σ</w:t>
      </w:r>
      <w:r w:rsidR="0045195B" w:rsidRPr="00F91963">
        <w:rPr>
          <w:rFonts w:ascii="Times New Roman" w:hAnsi="Times New Roman"/>
          <w:sz w:val="24"/>
        </w:rPr>
        <w:t xml:space="preserve">χ. </w:t>
      </w:r>
      <w:r>
        <w:rPr>
          <w:rFonts w:ascii="Times New Roman" w:hAnsi="Times New Roman"/>
          <w:sz w:val="24"/>
        </w:rPr>
        <w:t>14</w:t>
      </w:r>
      <w:r w:rsidR="0045195B" w:rsidRPr="00F91963">
        <w:rPr>
          <w:rFonts w:ascii="Times New Roman" w:hAnsi="Times New Roman"/>
          <w:sz w:val="24"/>
        </w:rPr>
        <w:t xml:space="preserve">). </w:t>
      </w:r>
    </w:p>
    <w:p w:rsidR="0045195B" w:rsidRDefault="00514F0B" w:rsidP="000150E1">
      <w:pPr>
        <w:pStyle w:val="a6"/>
        <w:tabs>
          <w:tab w:val="left" w:pos="0"/>
        </w:tabs>
        <w:ind w:left="227" w:right="-124" w:hanging="227"/>
        <w:rPr>
          <w:rFonts w:ascii="Times New Roman" w:hAnsi="Times New Roman"/>
          <w:sz w:val="24"/>
        </w:rPr>
      </w:pPr>
      <w:r>
        <w:rPr>
          <w:rFonts w:ascii="Times New Roman" w:hAnsi="Times New Roman"/>
          <w:sz w:val="24"/>
        </w:rPr>
        <w:tab/>
      </w:r>
      <w:r>
        <w:rPr>
          <w:rFonts w:ascii="Times New Roman" w:hAnsi="Times New Roman"/>
          <w:sz w:val="24"/>
        </w:rPr>
        <w:tab/>
      </w:r>
      <w:r w:rsidR="0045195B" w:rsidRPr="00F91963">
        <w:rPr>
          <w:rFonts w:ascii="Times New Roman" w:hAnsi="Times New Roman"/>
          <w:sz w:val="24"/>
        </w:rPr>
        <w:t>Μετά το πέρας του χρόνου αυτού, αποκαλύπτεται η ουρά του παγκρέατος.</w:t>
      </w:r>
    </w:p>
    <w:p w:rsidR="00CC27CF" w:rsidRDefault="00DF37B6" w:rsidP="000150E1">
      <w:pPr>
        <w:pStyle w:val="a6"/>
        <w:tabs>
          <w:tab w:val="left" w:pos="0"/>
        </w:tabs>
        <w:ind w:left="227" w:right="-124" w:hanging="227"/>
        <w:rPr>
          <w:rFonts w:ascii="Times New Roman" w:hAnsi="Times New Roman"/>
          <w:sz w:val="24"/>
        </w:rPr>
      </w:pPr>
      <w:r>
        <w:rPr>
          <w:rFonts w:ascii="Times New Roman" w:hAnsi="Times New Roman"/>
          <w:noProof/>
          <w:sz w:val="24"/>
        </w:rPr>
        <w:t>\</w:t>
      </w:r>
      <w:r>
        <w:rPr>
          <w:rFonts w:ascii="Times New Roman" w:hAnsi="Times New Roman"/>
          <w:noProof/>
          <w:sz w:val="24"/>
        </w:rPr>
        <w:drawing>
          <wp:inline distT="0" distB="0" distL="0" distR="0">
            <wp:extent cx="3996690" cy="3558417"/>
            <wp:effectExtent l="19050" t="0" r="3810" b="0"/>
            <wp:docPr id="5" name="4 - Εικόνα" descr="ΔΙΑΙΡΕΣΗ ΒΡΑΧΕΩΝ Γ 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ΔΙΑΙΡΕΣΗ ΒΡΑΧΕΩΝ Γ Α.jpg"/>
                    <pic:cNvPicPr/>
                  </pic:nvPicPr>
                  <pic:blipFill>
                    <a:blip r:embed="rId21"/>
                    <a:stretch>
                      <a:fillRect/>
                    </a:stretch>
                  </pic:blipFill>
                  <pic:spPr>
                    <a:xfrm>
                      <a:off x="0" y="0"/>
                      <a:ext cx="4000244" cy="3561581"/>
                    </a:xfrm>
                    <a:prstGeom prst="rect">
                      <a:avLst/>
                    </a:prstGeom>
                  </pic:spPr>
                </pic:pic>
              </a:graphicData>
            </a:graphic>
          </wp:inline>
        </w:drawing>
      </w:r>
      <w:r w:rsidR="00CC27CF">
        <w:rPr>
          <w:rFonts w:ascii="Times New Roman" w:hAnsi="Times New Roman"/>
          <w:sz w:val="24"/>
        </w:rPr>
        <w:tab/>
      </w:r>
      <w:r w:rsidR="00CC27CF">
        <w:rPr>
          <w:rFonts w:ascii="Times New Roman" w:hAnsi="Times New Roman"/>
          <w:sz w:val="24"/>
        </w:rPr>
        <w:tab/>
      </w:r>
      <w:r w:rsidR="00CC27CF" w:rsidRPr="00F91963">
        <w:rPr>
          <w:rFonts w:ascii="Times New Roman" w:hAnsi="Times New Roman"/>
          <w:sz w:val="24"/>
        </w:rPr>
        <w:t>(</w:t>
      </w:r>
      <w:r w:rsidR="00CC27CF">
        <w:rPr>
          <w:rFonts w:ascii="Times New Roman" w:hAnsi="Times New Roman"/>
          <w:sz w:val="24"/>
        </w:rPr>
        <w:t>Σ</w:t>
      </w:r>
      <w:r w:rsidR="00CC27CF" w:rsidRPr="00F91963">
        <w:rPr>
          <w:rFonts w:ascii="Times New Roman" w:hAnsi="Times New Roman"/>
          <w:sz w:val="24"/>
        </w:rPr>
        <w:t xml:space="preserve">χ. </w:t>
      </w:r>
      <w:r w:rsidR="00CC27CF">
        <w:rPr>
          <w:rFonts w:ascii="Times New Roman" w:hAnsi="Times New Roman"/>
          <w:sz w:val="24"/>
        </w:rPr>
        <w:t>14</w:t>
      </w:r>
      <w:r w:rsidR="00CC27CF" w:rsidRPr="00F91963">
        <w:rPr>
          <w:rFonts w:ascii="Times New Roman" w:hAnsi="Times New Roman"/>
          <w:sz w:val="24"/>
        </w:rPr>
        <w:t>)</w:t>
      </w:r>
    </w:p>
    <w:p w:rsidR="0045195B" w:rsidRPr="00F91963" w:rsidRDefault="0045195B" w:rsidP="000150E1">
      <w:pPr>
        <w:pStyle w:val="a6"/>
        <w:tabs>
          <w:tab w:val="left" w:pos="0"/>
          <w:tab w:val="left" w:pos="720"/>
        </w:tabs>
        <w:ind w:left="227" w:right="-124" w:hanging="227"/>
        <w:rPr>
          <w:rFonts w:ascii="Times New Roman" w:hAnsi="Times New Roman"/>
          <w:sz w:val="24"/>
        </w:rPr>
      </w:pPr>
    </w:p>
    <w:p w:rsidR="0045195B" w:rsidRPr="00F91963" w:rsidRDefault="0045195B" w:rsidP="000150E1">
      <w:pPr>
        <w:pStyle w:val="a6"/>
        <w:numPr>
          <w:ilvl w:val="1"/>
          <w:numId w:val="2"/>
        </w:numPr>
        <w:tabs>
          <w:tab w:val="left" w:pos="0"/>
          <w:tab w:val="left" w:pos="720"/>
        </w:tabs>
        <w:ind w:right="-124"/>
        <w:rPr>
          <w:rFonts w:ascii="Times New Roman" w:hAnsi="Times New Roman"/>
          <w:b/>
          <w:sz w:val="24"/>
        </w:rPr>
      </w:pPr>
      <w:r w:rsidRPr="00F91963">
        <w:rPr>
          <w:rFonts w:ascii="Times New Roman" w:hAnsi="Times New Roman"/>
          <w:b/>
          <w:sz w:val="24"/>
        </w:rPr>
        <w:t>Διαίρεση του σπληνοκολικού συνδέσμου</w:t>
      </w:r>
    </w:p>
    <w:p w:rsidR="00D40A1F" w:rsidRDefault="0045195B" w:rsidP="000150E1">
      <w:pPr>
        <w:pStyle w:val="a6"/>
        <w:tabs>
          <w:tab w:val="left" w:pos="0"/>
          <w:tab w:val="left" w:pos="720"/>
        </w:tabs>
        <w:ind w:left="227" w:right="-124" w:hanging="227"/>
        <w:rPr>
          <w:rFonts w:ascii="Times New Roman" w:hAnsi="Times New Roman"/>
          <w:sz w:val="24"/>
        </w:rPr>
      </w:pPr>
      <w:r w:rsidRPr="00F91963">
        <w:rPr>
          <w:rFonts w:ascii="Times New Roman" w:hAnsi="Times New Roman"/>
          <w:sz w:val="24"/>
        </w:rPr>
        <w:tab/>
      </w:r>
      <w:r w:rsidR="00514F0B">
        <w:rPr>
          <w:rFonts w:ascii="Times New Roman" w:hAnsi="Times New Roman"/>
          <w:sz w:val="24"/>
        </w:rPr>
        <w:tab/>
      </w:r>
      <w:r w:rsidRPr="00F91963">
        <w:rPr>
          <w:rFonts w:ascii="Times New Roman" w:hAnsi="Times New Roman"/>
          <w:sz w:val="24"/>
        </w:rPr>
        <w:t xml:space="preserve">Επόμενος χρόνος είναι η αποκάλυψη του κάτω πόλου του σπληνός με την διαίρεση του σπληνοκολικού συνδέσμου και των </w:t>
      </w:r>
      <w:r w:rsidR="00654FD7" w:rsidRPr="00F91963">
        <w:rPr>
          <w:rFonts w:ascii="Times New Roman" w:hAnsi="Times New Roman"/>
          <w:sz w:val="24"/>
        </w:rPr>
        <w:t>αγγείων</w:t>
      </w:r>
      <w:r w:rsidR="00654FD7">
        <w:rPr>
          <w:rFonts w:ascii="Times New Roman" w:hAnsi="Times New Roman"/>
          <w:sz w:val="24"/>
        </w:rPr>
        <w:t xml:space="preserve"> τ</w:t>
      </w:r>
      <w:r w:rsidR="00654FD7" w:rsidRPr="00F91963">
        <w:rPr>
          <w:rFonts w:ascii="Times New Roman" w:hAnsi="Times New Roman"/>
          <w:sz w:val="24"/>
        </w:rPr>
        <w:t>ου</w:t>
      </w:r>
      <w:r w:rsidRPr="00F91963">
        <w:rPr>
          <w:rFonts w:ascii="Times New Roman" w:hAnsi="Times New Roman"/>
          <w:sz w:val="24"/>
        </w:rPr>
        <w:t xml:space="preserve"> κάτω πόλου. Τούτο επιτυγχάνεται με την άπωση του σπληνός προς τα άνω και έξω, με την βοήθεια αμβλέος εργαλείου, όπως είναι η λαβίδα </w:t>
      </w:r>
      <w:r w:rsidR="00654FD7">
        <w:rPr>
          <w:rFonts w:ascii="Times New Roman" w:hAnsi="Times New Roman"/>
          <w:sz w:val="24"/>
        </w:rPr>
        <w:t>Β</w:t>
      </w:r>
      <w:r w:rsidR="00654FD7" w:rsidRPr="00F91963">
        <w:rPr>
          <w:rFonts w:ascii="Times New Roman" w:hAnsi="Times New Roman"/>
          <w:sz w:val="24"/>
          <w:lang w:val="en-US"/>
        </w:rPr>
        <w:t>abcock</w:t>
      </w:r>
      <w:r w:rsidRPr="00F91963">
        <w:rPr>
          <w:rFonts w:ascii="Times New Roman" w:hAnsi="Times New Roman"/>
          <w:sz w:val="24"/>
        </w:rPr>
        <w:t>. Με τον χειρισμό αυτό αποκαλύπτεται η αριστερή κολική καμπή. Ταυτόχρονα, ο χειρουργός έλκει  με το αριστερό του χέρι το εγκάρσιο μεσόκολο προς τα κάτω, αποκαλύπτοντας έτσι τον σπληνοκολικό σύνδεσμο. Ο σύνδεσμος αυτός διαιρείται, είτε μετά από την εφαρμογή αγκτήρων, είτε</w:t>
      </w:r>
      <w:r w:rsidR="00D40A1F">
        <w:rPr>
          <w:rFonts w:ascii="Times New Roman" w:hAnsi="Times New Roman"/>
          <w:sz w:val="24"/>
        </w:rPr>
        <w:t xml:space="preserve"> με την χρήση ψαλιδιού υπερήχων</w:t>
      </w:r>
      <w:r w:rsidRPr="00F91963">
        <w:rPr>
          <w:rFonts w:ascii="Times New Roman" w:hAnsi="Times New Roman"/>
          <w:sz w:val="24"/>
        </w:rPr>
        <w:t xml:space="preserve"> </w:t>
      </w:r>
      <w:r w:rsidR="00D40A1F" w:rsidRPr="00F91963">
        <w:rPr>
          <w:rFonts w:ascii="Times New Roman" w:hAnsi="Times New Roman"/>
          <w:sz w:val="24"/>
        </w:rPr>
        <w:t>(</w:t>
      </w:r>
      <w:r w:rsidR="00D40A1F">
        <w:rPr>
          <w:rFonts w:ascii="Times New Roman" w:hAnsi="Times New Roman"/>
          <w:sz w:val="24"/>
        </w:rPr>
        <w:t>Σ</w:t>
      </w:r>
      <w:r w:rsidR="00D40A1F" w:rsidRPr="00F91963">
        <w:rPr>
          <w:rFonts w:ascii="Times New Roman" w:hAnsi="Times New Roman"/>
          <w:sz w:val="24"/>
        </w:rPr>
        <w:t xml:space="preserve">χ. </w:t>
      </w:r>
      <w:r w:rsidR="00D40A1F">
        <w:rPr>
          <w:rFonts w:ascii="Times New Roman" w:hAnsi="Times New Roman"/>
          <w:sz w:val="24"/>
        </w:rPr>
        <w:t>15</w:t>
      </w:r>
      <w:r w:rsidR="00D40A1F" w:rsidRPr="00F91963">
        <w:rPr>
          <w:rFonts w:ascii="Times New Roman" w:hAnsi="Times New Roman"/>
          <w:sz w:val="24"/>
        </w:rPr>
        <w:t>)</w:t>
      </w:r>
      <w:r w:rsidR="00D40A1F">
        <w:rPr>
          <w:rFonts w:ascii="Times New Roman" w:hAnsi="Times New Roman"/>
          <w:sz w:val="24"/>
        </w:rPr>
        <w:t>.</w:t>
      </w:r>
    </w:p>
    <w:p w:rsidR="00D40A1F" w:rsidRDefault="00D40A1F" w:rsidP="000150E1">
      <w:pPr>
        <w:pStyle w:val="a6"/>
        <w:tabs>
          <w:tab w:val="left" w:pos="0"/>
          <w:tab w:val="left" w:pos="720"/>
        </w:tabs>
        <w:ind w:left="227" w:right="-124" w:hanging="227"/>
        <w:rPr>
          <w:rFonts w:ascii="Times New Roman" w:hAnsi="Times New Roman"/>
          <w:sz w:val="24"/>
        </w:rPr>
      </w:pPr>
      <w:r>
        <w:rPr>
          <w:rFonts w:ascii="Times New Roman" w:hAnsi="Times New Roman"/>
          <w:noProof/>
          <w:sz w:val="24"/>
        </w:rPr>
        <w:lastRenderedPageBreak/>
        <w:drawing>
          <wp:inline distT="0" distB="0" distL="0" distR="0">
            <wp:extent cx="2344810" cy="2674620"/>
            <wp:effectExtent l="19050" t="0" r="0" b="0"/>
            <wp:docPr id="22" name="21 - Εικόνα" descr="ageia kato polo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eia kato polou.jpg"/>
                    <pic:cNvPicPr/>
                  </pic:nvPicPr>
                  <pic:blipFill>
                    <a:blip r:embed="rId22" cstate="print"/>
                    <a:stretch>
                      <a:fillRect/>
                    </a:stretch>
                  </pic:blipFill>
                  <pic:spPr>
                    <a:xfrm>
                      <a:off x="0" y="0"/>
                      <a:ext cx="2347369" cy="2677539"/>
                    </a:xfrm>
                    <a:prstGeom prst="rect">
                      <a:avLst/>
                    </a:prstGeom>
                  </pic:spPr>
                </pic:pic>
              </a:graphicData>
            </a:graphic>
          </wp:inline>
        </w:drawing>
      </w:r>
      <w:r w:rsidRPr="00F91963">
        <w:rPr>
          <w:rFonts w:ascii="Times New Roman" w:hAnsi="Times New Roman"/>
          <w:sz w:val="24"/>
        </w:rPr>
        <w:t>(</w:t>
      </w:r>
      <w:r>
        <w:rPr>
          <w:rFonts w:ascii="Times New Roman" w:hAnsi="Times New Roman"/>
          <w:sz w:val="24"/>
        </w:rPr>
        <w:t>Σ</w:t>
      </w:r>
      <w:r w:rsidRPr="00F91963">
        <w:rPr>
          <w:rFonts w:ascii="Times New Roman" w:hAnsi="Times New Roman"/>
          <w:sz w:val="24"/>
        </w:rPr>
        <w:t xml:space="preserve">χ. </w:t>
      </w:r>
      <w:r>
        <w:rPr>
          <w:rFonts w:ascii="Times New Roman" w:hAnsi="Times New Roman"/>
          <w:sz w:val="24"/>
        </w:rPr>
        <w:t>15</w:t>
      </w:r>
      <w:r w:rsidRPr="00F91963">
        <w:rPr>
          <w:rFonts w:ascii="Times New Roman" w:hAnsi="Times New Roman"/>
          <w:sz w:val="24"/>
        </w:rPr>
        <w:t>)</w:t>
      </w:r>
    </w:p>
    <w:p w:rsidR="00D40A1F" w:rsidRDefault="00D40A1F" w:rsidP="000150E1">
      <w:pPr>
        <w:pStyle w:val="a6"/>
        <w:tabs>
          <w:tab w:val="left" w:pos="0"/>
          <w:tab w:val="left" w:pos="720"/>
        </w:tabs>
        <w:ind w:left="227" w:right="-124" w:hanging="227"/>
        <w:rPr>
          <w:rFonts w:ascii="Times New Roman" w:hAnsi="Times New Roman"/>
          <w:sz w:val="24"/>
        </w:rPr>
      </w:pPr>
    </w:p>
    <w:p w:rsidR="0045195B" w:rsidRPr="00F91963" w:rsidRDefault="00D40A1F" w:rsidP="000150E1">
      <w:pPr>
        <w:pStyle w:val="a6"/>
        <w:tabs>
          <w:tab w:val="left" w:pos="0"/>
          <w:tab w:val="left" w:pos="720"/>
        </w:tabs>
        <w:ind w:left="227" w:right="-124" w:hanging="227"/>
        <w:rPr>
          <w:rFonts w:ascii="Times New Roman" w:hAnsi="Times New Roman"/>
          <w:sz w:val="24"/>
        </w:rPr>
      </w:pPr>
      <w:r>
        <w:rPr>
          <w:rFonts w:ascii="Times New Roman" w:hAnsi="Times New Roman"/>
          <w:sz w:val="24"/>
        </w:rPr>
        <w:tab/>
      </w:r>
      <w:r>
        <w:rPr>
          <w:rFonts w:ascii="Times New Roman" w:hAnsi="Times New Roman"/>
          <w:sz w:val="24"/>
        </w:rPr>
        <w:tab/>
      </w:r>
      <w:r w:rsidR="0045195B" w:rsidRPr="00F91963">
        <w:rPr>
          <w:rFonts w:ascii="Times New Roman" w:hAnsi="Times New Roman"/>
          <w:sz w:val="24"/>
        </w:rPr>
        <w:t>Μετά από το βήμα αυτό, αποκαλύπτονται τα αγγεία του κάτω πόλου, τα οποία αποτελούν κλάδους των κυρίως σπληνικών αγγείων (σπληνικής αρτηρίας και σπληνικής φλέβας). Η Διαίρεση των αγγείων αυτών  επιτρέπει την πλήρη κινητοποίηση του κ</w:t>
      </w:r>
      <w:r>
        <w:rPr>
          <w:rFonts w:ascii="Times New Roman" w:hAnsi="Times New Roman"/>
          <w:sz w:val="24"/>
        </w:rPr>
        <w:t>άτω πόλου του σπληνός.</w:t>
      </w:r>
    </w:p>
    <w:p w:rsidR="00D40A1F" w:rsidRDefault="00D40A1F" w:rsidP="000150E1">
      <w:pPr>
        <w:pStyle w:val="a6"/>
        <w:tabs>
          <w:tab w:val="left" w:pos="0"/>
          <w:tab w:val="left" w:pos="720"/>
        </w:tabs>
        <w:ind w:left="1800" w:right="-124" w:firstLine="0"/>
        <w:rPr>
          <w:rFonts w:ascii="Times New Roman" w:hAnsi="Times New Roman"/>
          <w:b/>
          <w:sz w:val="24"/>
        </w:rPr>
      </w:pPr>
    </w:p>
    <w:p w:rsidR="0045195B" w:rsidRPr="00F91963" w:rsidRDefault="0045195B" w:rsidP="000150E1">
      <w:pPr>
        <w:pStyle w:val="a6"/>
        <w:numPr>
          <w:ilvl w:val="0"/>
          <w:numId w:val="7"/>
        </w:numPr>
        <w:tabs>
          <w:tab w:val="left" w:pos="0"/>
          <w:tab w:val="left" w:pos="720"/>
        </w:tabs>
        <w:ind w:right="-124" w:hanging="677"/>
        <w:rPr>
          <w:rFonts w:ascii="Times New Roman" w:hAnsi="Times New Roman"/>
          <w:b/>
          <w:sz w:val="24"/>
        </w:rPr>
      </w:pPr>
      <w:r w:rsidRPr="00F91963">
        <w:rPr>
          <w:rFonts w:ascii="Times New Roman" w:hAnsi="Times New Roman"/>
          <w:b/>
          <w:sz w:val="24"/>
        </w:rPr>
        <w:t xml:space="preserve">Διαίρεση των αγγείων στην πύλη του σπληνός </w:t>
      </w:r>
    </w:p>
    <w:p w:rsidR="00D40A1F" w:rsidRDefault="0045195B" w:rsidP="000150E1">
      <w:pPr>
        <w:pStyle w:val="a6"/>
        <w:tabs>
          <w:tab w:val="left" w:pos="0"/>
          <w:tab w:val="left" w:pos="720"/>
        </w:tabs>
        <w:ind w:left="227" w:right="-124" w:hanging="227"/>
        <w:rPr>
          <w:rFonts w:ascii="Times New Roman" w:hAnsi="Times New Roman"/>
          <w:sz w:val="24"/>
        </w:rPr>
      </w:pPr>
      <w:r w:rsidRPr="00F91963">
        <w:rPr>
          <w:rFonts w:ascii="Times New Roman" w:hAnsi="Times New Roman"/>
          <w:sz w:val="24"/>
        </w:rPr>
        <w:tab/>
      </w:r>
      <w:r w:rsidR="00514F0B">
        <w:rPr>
          <w:rFonts w:ascii="Times New Roman" w:hAnsi="Times New Roman"/>
          <w:sz w:val="24"/>
        </w:rPr>
        <w:tab/>
      </w:r>
      <w:r w:rsidR="00654FD7" w:rsidRPr="00F91963">
        <w:rPr>
          <w:rFonts w:ascii="Times New Roman" w:hAnsi="Times New Roman"/>
          <w:sz w:val="24"/>
        </w:rPr>
        <w:t xml:space="preserve">Η αποκάλυψη των αγγείων στην πύλη του σπληνός διευκολύνεται, αφενός με την ήπια έλξη του κινητοποιημένου κάτω πόλου του οργάνου προς τα άνω και έξω, που ασκεί ο πρώτος βοηθός με μία λαβίδα συλλήψεως και  αφ΄ετέρου, με την πίεση που ασκεί ο δεύτερος βοηθός στην ουρά του παγκρέατος με την βοήθεια αμβλέος αγκίστρου (τύπου βεντάλιας ή άλλου) </w:t>
      </w:r>
      <w:r w:rsidR="00D40A1F">
        <w:rPr>
          <w:rFonts w:ascii="Times New Roman" w:hAnsi="Times New Roman"/>
          <w:sz w:val="24"/>
        </w:rPr>
        <w:t>.</w:t>
      </w:r>
      <w:r w:rsidRPr="00F91963">
        <w:rPr>
          <w:rFonts w:ascii="Times New Roman" w:hAnsi="Times New Roman"/>
          <w:sz w:val="24"/>
        </w:rPr>
        <w:t>Η διαίρεση των αγγείων της πύλης απαιτεί μεγάλη προσοχή, διότι υπάρχει κίνδυνος σοβαρής αιμορραγίας, η οποία ελέγχεται δύσκολα. Η απολίνωση των αγγείων γίνεται είτε μεταξύ αγκτήρων, είτε με γραμμικό κοπτορράπτη 30</w:t>
      </w:r>
      <w:r w:rsidRPr="00F91963">
        <w:rPr>
          <w:rFonts w:ascii="Times New Roman" w:hAnsi="Times New Roman"/>
          <w:sz w:val="24"/>
          <w:lang w:val="en-US"/>
        </w:rPr>
        <w:t>mm</w:t>
      </w:r>
      <w:r w:rsidRPr="00F91963">
        <w:rPr>
          <w:rFonts w:ascii="Times New Roman" w:hAnsi="Times New Roman"/>
          <w:sz w:val="24"/>
        </w:rPr>
        <w:t xml:space="preserve"> </w:t>
      </w:r>
      <w:r w:rsidR="00D40A1F">
        <w:rPr>
          <w:rFonts w:ascii="Times New Roman" w:hAnsi="Times New Roman"/>
          <w:sz w:val="24"/>
        </w:rPr>
        <w:t xml:space="preserve"> </w:t>
      </w:r>
      <w:r w:rsidRPr="00F91963">
        <w:rPr>
          <w:rFonts w:ascii="Times New Roman" w:hAnsi="Times New Roman"/>
          <w:sz w:val="24"/>
        </w:rPr>
        <w:t xml:space="preserve">(Σχ. </w:t>
      </w:r>
      <w:r w:rsidR="00D40A1F">
        <w:rPr>
          <w:rFonts w:ascii="Times New Roman" w:hAnsi="Times New Roman"/>
          <w:sz w:val="24"/>
        </w:rPr>
        <w:t>15</w:t>
      </w:r>
      <w:r w:rsidRPr="00F91963">
        <w:rPr>
          <w:rFonts w:ascii="Times New Roman" w:hAnsi="Times New Roman"/>
          <w:sz w:val="24"/>
        </w:rPr>
        <w:t xml:space="preserve">). </w:t>
      </w:r>
    </w:p>
    <w:p w:rsidR="00D40A1F" w:rsidRDefault="00D40A1F" w:rsidP="000150E1">
      <w:pPr>
        <w:pStyle w:val="a6"/>
        <w:tabs>
          <w:tab w:val="left" w:pos="0"/>
          <w:tab w:val="left" w:pos="720"/>
        </w:tabs>
        <w:ind w:left="227" w:right="-124" w:hanging="227"/>
        <w:rPr>
          <w:rFonts w:ascii="Times New Roman" w:hAnsi="Times New Roman"/>
          <w:sz w:val="24"/>
        </w:rPr>
      </w:pPr>
      <w:r>
        <w:rPr>
          <w:rFonts w:ascii="Times New Roman" w:hAnsi="Times New Roman"/>
          <w:noProof/>
          <w:sz w:val="24"/>
        </w:rPr>
        <w:drawing>
          <wp:inline distT="0" distB="0" distL="0" distR="0">
            <wp:extent cx="3074670" cy="2257450"/>
            <wp:effectExtent l="19050" t="0" r="0" b="0"/>
            <wp:docPr id="23" name="22 - Εικόνα" descr="GIA appli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IA application.jpg"/>
                    <pic:cNvPicPr/>
                  </pic:nvPicPr>
                  <pic:blipFill>
                    <a:blip r:embed="rId23" cstate="print"/>
                    <a:stretch>
                      <a:fillRect/>
                    </a:stretch>
                  </pic:blipFill>
                  <pic:spPr>
                    <a:xfrm>
                      <a:off x="0" y="0"/>
                      <a:ext cx="3077324" cy="2259399"/>
                    </a:xfrm>
                    <a:prstGeom prst="rect">
                      <a:avLst/>
                    </a:prstGeom>
                  </pic:spPr>
                </pic:pic>
              </a:graphicData>
            </a:graphic>
          </wp:inline>
        </w:drawing>
      </w:r>
      <w:r>
        <w:rPr>
          <w:rFonts w:ascii="Times New Roman" w:hAnsi="Times New Roman"/>
          <w:sz w:val="24"/>
        </w:rPr>
        <w:tab/>
      </w:r>
      <w:r w:rsidRPr="00F91963">
        <w:rPr>
          <w:rFonts w:ascii="Times New Roman" w:hAnsi="Times New Roman"/>
          <w:sz w:val="24"/>
        </w:rPr>
        <w:t>(</w:t>
      </w:r>
      <w:r>
        <w:rPr>
          <w:rFonts w:ascii="Times New Roman" w:hAnsi="Times New Roman"/>
          <w:sz w:val="24"/>
        </w:rPr>
        <w:t>Σ</w:t>
      </w:r>
      <w:r w:rsidRPr="00F91963">
        <w:rPr>
          <w:rFonts w:ascii="Times New Roman" w:hAnsi="Times New Roman"/>
          <w:sz w:val="24"/>
        </w:rPr>
        <w:t xml:space="preserve">χ. </w:t>
      </w:r>
      <w:r>
        <w:rPr>
          <w:rFonts w:ascii="Times New Roman" w:hAnsi="Times New Roman"/>
          <w:sz w:val="24"/>
        </w:rPr>
        <w:t>16</w:t>
      </w:r>
      <w:r w:rsidRPr="00F91963">
        <w:rPr>
          <w:rFonts w:ascii="Times New Roman" w:hAnsi="Times New Roman"/>
          <w:sz w:val="24"/>
        </w:rPr>
        <w:t>)</w:t>
      </w:r>
    </w:p>
    <w:p w:rsidR="00D40A1F" w:rsidRDefault="00D40A1F" w:rsidP="000150E1">
      <w:pPr>
        <w:pStyle w:val="a6"/>
        <w:tabs>
          <w:tab w:val="left" w:pos="0"/>
          <w:tab w:val="left" w:pos="720"/>
        </w:tabs>
        <w:ind w:left="227" w:right="-124" w:hanging="227"/>
        <w:rPr>
          <w:rFonts w:ascii="Times New Roman" w:hAnsi="Times New Roman"/>
          <w:sz w:val="24"/>
        </w:rPr>
      </w:pPr>
    </w:p>
    <w:p w:rsidR="0045195B" w:rsidRPr="00F91963" w:rsidRDefault="00D40A1F" w:rsidP="000150E1">
      <w:pPr>
        <w:pStyle w:val="a6"/>
        <w:tabs>
          <w:tab w:val="left" w:pos="0"/>
          <w:tab w:val="left" w:pos="720"/>
        </w:tabs>
        <w:ind w:left="227" w:right="-124" w:hanging="227"/>
        <w:rPr>
          <w:rFonts w:ascii="Times New Roman" w:hAnsi="Times New Roman"/>
          <w:sz w:val="24"/>
        </w:rPr>
      </w:pPr>
      <w:r>
        <w:rPr>
          <w:rFonts w:ascii="Times New Roman" w:hAnsi="Times New Roman"/>
          <w:sz w:val="24"/>
        </w:rPr>
        <w:tab/>
      </w:r>
      <w:r>
        <w:rPr>
          <w:rFonts w:ascii="Times New Roman" w:hAnsi="Times New Roman"/>
          <w:sz w:val="24"/>
        </w:rPr>
        <w:tab/>
      </w:r>
      <w:r w:rsidR="0045195B" w:rsidRPr="00F91963">
        <w:rPr>
          <w:rFonts w:ascii="Times New Roman" w:hAnsi="Times New Roman"/>
          <w:sz w:val="24"/>
        </w:rPr>
        <w:t>Με την πρώτη επιλογή δίδεται η δυνατότητα της απολινώσεως της σπληνικής αρτηρίας και φλέβας χωριστά. Συνιστάται η τοποθέτηση μεγάλου μεγέθους αγκτήρων.</w:t>
      </w:r>
    </w:p>
    <w:p w:rsidR="0045195B" w:rsidRPr="00F91963" w:rsidRDefault="0045195B" w:rsidP="000150E1">
      <w:pPr>
        <w:pStyle w:val="a6"/>
        <w:tabs>
          <w:tab w:val="left" w:pos="0"/>
          <w:tab w:val="left" w:pos="720"/>
        </w:tabs>
        <w:ind w:left="227" w:right="-124" w:hanging="227"/>
        <w:rPr>
          <w:rFonts w:ascii="Times New Roman" w:hAnsi="Times New Roman"/>
          <w:sz w:val="24"/>
        </w:rPr>
      </w:pPr>
    </w:p>
    <w:p w:rsidR="0045195B" w:rsidRPr="00F91963" w:rsidRDefault="0045195B" w:rsidP="000150E1">
      <w:pPr>
        <w:pStyle w:val="a6"/>
        <w:numPr>
          <w:ilvl w:val="1"/>
          <w:numId w:val="2"/>
        </w:numPr>
        <w:tabs>
          <w:tab w:val="left" w:pos="0"/>
          <w:tab w:val="left" w:pos="720"/>
        </w:tabs>
        <w:ind w:right="-124"/>
        <w:rPr>
          <w:rFonts w:ascii="Times New Roman" w:hAnsi="Times New Roman"/>
          <w:b/>
          <w:sz w:val="24"/>
        </w:rPr>
      </w:pPr>
      <w:r w:rsidRPr="00F91963">
        <w:rPr>
          <w:rFonts w:ascii="Times New Roman" w:hAnsi="Times New Roman"/>
          <w:b/>
          <w:sz w:val="24"/>
        </w:rPr>
        <w:t xml:space="preserve">Απελευθέρωση του οργάνου από το διάφραγμα </w:t>
      </w:r>
    </w:p>
    <w:p w:rsidR="00514F0B" w:rsidRPr="00514F0B" w:rsidRDefault="0045195B" w:rsidP="000150E1">
      <w:pPr>
        <w:pStyle w:val="a6"/>
        <w:numPr>
          <w:ilvl w:val="1"/>
          <w:numId w:val="2"/>
        </w:numPr>
        <w:tabs>
          <w:tab w:val="left" w:pos="0"/>
          <w:tab w:val="left" w:pos="720"/>
        </w:tabs>
        <w:ind w:left="1800" w:right="-124" w:firstLine="0"/>
        <w:rPr>
          <w:rFonts w:ascii="Times New Roman" w:hAnsi="Times New Roman"/>
          <w:b/>
          <w:sz w:val="24"/>
        </w:rPr>
      </w:pPr>
      <w:r w:rsidRPr="00514F0B">
        <w:rPr>
          <w:rFonts w:ascii="Times New Roman" w:hAnsi="Times New Roman"/>
          <w:b/>
          <w:sz w:val="24"/>
        </w:rPr>
        <w:t>Εξαγωγή του οργάνου με την βοήθεια ειδικού σάκου.</w:t>
      </w:r>
    </w:p>
    <w:p w:rsidR="00514F0B" w:rsidRDefault="00514F0B" w:rsidP="000150E1">
      <w:pPr>
        <w:pStyle w:val="a6"/>
        <w:tabs>
          <w:tab w:val="left" w:pos="0"/>
          <w:tab w:val="left" w:pos="709"/>
          <w:tab w:val="left" w:pos="11340"/>
        </w:tabs>
        <w:ind w:left="227" w:right="-360" w:firstLine="57"/>
        <w:rPr>
          <w:rFonts w:ascii="Times New Roman" w:hAnsi="Times New Roman"/>
          <w:sz w:val="24"/>
        </w:rPr>
      </w:pPr>
      <w:r>
        <w:rPr>
          <w:rFonts w:ascii="Times New Roman" w:hAnsi="Times New Roman"/>
          <w:sz w:val="24"/>
        </w:rPr>
        <w:t xml:space="preserve">      </w:t>
      </w:r>
      <w:r w:rsidR="0045195B" w:rsidRPr="00F91963">
        <w:rPr>
          <w:rFonts w:ascii="Times New Roman" w:hAnsi="Times New Roman"/>
          <w:sz w:val="24"/>
        </w:rPr>
        <w:t xml:space="preserve">Τελευταίος χρόνος της επεμβάσεως είναι η πλήρης κινητοποίηση του οργάνου, με την διατομή του σπληνοφρενικού συνδέσμου. </w:t>
      </w:r>
    </w:p>
    <w:p w:rsidR="00D40A1F" w:rsidRDefault="00514F0B" w:rsidP="000150E1">
      <w:pPr>
        <w:pStyle w:val="a6"/>
        <w:tabs>
          <w:tab w:val="left" w:pos="0"/>
          <w:tab w:val="left" w:pos="709"/>
          <w:tab w:val="left" w:pos="11340"/>
        </w:tabs>
        <w:ind w:left="227" w:right="-360" w:firstLine="57"/>
        <w:rPr>
          <w:rFonts w:ascii="Times New Roman" w:hAnsi="Times New Roman"/>
          <w:sz w:val="24"/>
        </w:rPr>
      </w:pPr>
      <w:r>
        <w:rPr>
          <w:rFonts w:ascii="Times New Roman" w:hAnsi="Times New Roman"/>
          <w:sz w:val="24"/>
        </w:rPr>
        <w:tab/>
      </w:r>
      <w:r w:rsidR="0045195B" w:rsidRPr="00F91963">
        <w:rPr>
          <w:rFonts w:ascii="Times New Roman" w:hAnsi="Times New Roman"/>
          <w:sz w:val="24"/>
        </w:rPr>
        <w:t>Ακολουθεί η εξαγωγή του οργάνου από την κοιλία. Τούτο επιτυγχάνεται με την χρήση ειδικού σάκου περισυλλογής (</w:t>
      </w:r>
      <w:r w:rsidR="0045195B" w:rsidRPr="00F91963">
        <w:rPr>
          <w:rFonts w:ascii="Times New Roman" w:hAnsi="Times New Roman"/>
          <w:sz w:val="24"/>
          <w:lang w:val="en-US"/>
        </w:rPr>
        <w:t>retrieval</w:t>
      </w:r>
      <w:r w:rsidR="0045195B" w:rsidRPr="00F91963">
        <w:rPr>
          <w:rFonts w:ascii="Times New Roman" w:hAnsi="Times New Roman"/>
          <w:sz w:val="24"/>
        </w:rPr>
        <w:t xml:space="preserve"> </w:t>
      </w:r>
      <w:r w:rsidR="0045195B" w:rsidRPr="00F91963">
        <w:rPr>
          <w:rFonts w:ascii="Times New Roman" w:hAnsi="Times New Roman"/>
          <w:sz w:val="24"/>
          <w:lang w:val="en-US"/>
        </w:rPr>
        <w:t>bag</w:t>
      </w:r>
      <w:r w:rsidR="0045195B" w:rsidRPr="00F91963">
        <w:rPr>
          <w:rFonts w:ascii="Times New Roman" w:hAnsi="Times New Roman"/>
          <w:sz w:val="24"/>
        </w:rPr>
        <w:t xml:space="preserve">), ο οποίος εισάγεται στην κοιλία αφού προηγουμένως αφαιρεθεί ένα </w:t>
      </w:r>
      <w:r w:rsidR="0045195B" w:rsidRPr="00F91963">
        <w:rPr>
          <w:rFonts w:ascii="Times New Roman" w:hAnsi="Times New Roman"/>
          <w:sz w:val="24"/>
          <w:lang w:val="en-US"/>
        </w:rPr>
        <w:t>port</w:t>
      </w:r>
      <w:r w:rsidR="0045195B" w:rsidRPr="00F91963">
        <w:rPr>
          <w:rFonts w:ascii="Times New Roman" w:hAnsi="Times New Roman"/>
          <w:sz w:val="24"/>
        </w:rPr>
        <w:t>,</w:t>
      </w:r>
      <w:r w:rsidR="00D40A1F">
        <w:rPr>
          <w:rFonts w:ascii="Times New Roman" w:hAnsi="Times New Roman"/>
          <w:sz w:val="24"/>
        </w:rPr>
        <w:t xml:space="preserve"> για να διευκολυνθεί η είσοδος </w:t>
      </w:r>
      <w:r w:rsidR="00D40A1F" w:rsidRPr="00F91963">
        <w:rPr>
          <w:rFonts w:ascii="Times New Roman" w:hAnsi="Times New Roman"/>
          <w:sz w:val="24"/>
        </w:rPr>
        <w:t>(</w:t>
      </w:r>
      <w:r w:rsidR="00D40A1F">
        <w:rPr>
          <w:rFonts w:ascii="Times New Roman" w:hAnsi="Times New Roman"/>
          <w:sz w:val="24"/>
        </w:rPr>
        <w:t>Σ</w:t>
      </w:r>
      <w:r w:rsidR="00D40A1F" w:rsidRPr="00F91963">
        <w:rPr>
          <w:rFonts w:ascii="Times New Roman" w:hAnsi="Times New Roman"/>
          <w:sz w:val="24"/>
        </w:rPr>
        <w:t xml:space="preserve">χ. </w:t>
      </w:r>
      <w:r w:rsidR="00D40A1F">
        <w:rPr>
          <w:rFonts w:ascii="Times New Roman" w:hAnsi="Times New Roman"/>
          <w:sz w:val="24"/>
        </w:rPr>
        <w:t>17</w:t>
      </w:r>
      <w:r w:rsidR="00D40A1F" w:rsidRPr="00F91963">
        <w:rPr>
          <w:rFonts w:ascii="Times New Roman" w:hAnsi="Times New Roman"/>
          <w:sz w:val="24"/>
        </w:rPr>
        <w:t>)</w:t>
      </w:r>
      <w:r w:rsidR="00D40A1F">
        <w:rPr>
          <w:rFonts w:ascii="Times New Roman" w:hAnsi="Times New Roman"/>
          <w:sz w:val="24"/>
        </w:rPr>
        <w:t>.</w:t>
      </w:r>
    </w:p>
    <w:p w:rsidR="00D40A1F" w:rsidRDefault="00D40A1F" w:rsidP="000150E1">
      <w:pPr>
        <w:pStyle w:val="a6"/>
        <w:tabs>
          <w:tab w:val="left" w:pos="0"/>
          <w:tab w:val="left" w:pos="709"/>
          <w:tab w:val="left" w:pos="11340"/>
        </w:tabs>
        <w:ind w:left="227" w:right="-360" w:firstLine="57"/>
        <w:rPr>
          <w:rFonts w:ascii="Times New Roman" w:hAnsi="Times New Roman"/>
          <w:sz w:val="24"/>
        </w:rPr>
      </w:pPr>
    </w:p>
    <w:p w:rsidR="00D40A1F" w:rsidRDefault="00D40A1F" w:rsidP="000150E1">
      <w:pPr>
        <w:pStyle w:val="a6"/>
        <w:tabs>
          <w:tab w:val="left" w:pos="0"/>
          <w:tab w:val="left" w:pos="709"/>
          <w:tab w:val="left" w:pos="11340"/>
        </w:tabs>
        <w:ind w:left="227" w:right="-360" w:firstLine="57"/>
        <w:rPr>
          <w:rFonts w:ascii="Times New Roman" w:hAnsi="Times New Roman"/>
          <w:sz w:val="24"/>
        </w:rPr>
      </w:pPr>
      <w:r>
        <w:rPr>
          <w:rFonts w:ascii="Times New Roman" w:hAnsi="Times New Roman"/>
          <w:noProof/>
          <w:sz w:val="24"/>
        </w:rPr>
        <w:drawing>
          <wp:inline distT="0" distB="0" distL="0" distR="0">
            <wp:extent cx="2198370" cy="2334367"/>
            <wp:effectExtent l="19050" t="0" r="0" b="0"/>
            <wp:docPr id="24" name="23 - Εικόνα" descr="sak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kos.jpg"/>
                    <pic:cNvPicPr/>
                  </pic:nvPicPr>
                  <pic:blipFill>
                    <a:blip r:embed="rId24" cstate="print"/>
                    <a:stretch>
                      <a:fillRect/>
                    </a:stretch>
                  </pic:blipFill>
                  <pic:spPr>
                    <a:xfrm>
                      <a:off x="0" y="0"/>
                      <a:ext cx="2198662" cy="2334677"/>
                    </a:xfrm>
                    <a:prstGeom prst="rect">
                      <a:avLst/>
                    </a:prstGeom>
                  </pic:spPr>
                </pic:pic>
              </a:graphicData>
            </a:graphic>
          </wp:inline>
        </w:drawing>
      </w:r>
      <w:r>
        <w:rPr>
          <w:rFonts w:ascii="Times New Roman" w:hAnsi="Times New Roman"/>
          <w:sz w:val="24"/>
        </w:rPr>
        <w:t xml:space="preserve">       </w:t>
      </w:r>
      <w:r w:rsidRPr="00F91963">
        <w:rPr>
          <w:rFonts w:ascii="Times New Roman" w:hAnsi="Times New Roman"/>
          <w:sz w:val="24"/>
        </w:rPr>
        <w:t>(</w:t>
      </w:r>
      <w:r>
        <w:rPr>
          <w:rFonts w:ascii="Times New Roman" w:hAnsi="Times New Roman"/>
          <w:sz w:val="24"/>
        </w:rPr>
        <w:t>Σ</w:t>
      </w:r>
      <w:r w:rsidRPr="00F91963">
        <w:rPr>
          <w:rFonts w:ascii="Times New Roman" w:hAnsi="Times New Roman"/>
          <w:sz w:val="24"/>
        </w:rPr>
        <w:t xml:space="preserve">χ. </w:t>
      </w:r>
      <w:r>
        <w:rPr>
          <w:rFonts w:ascii="Times New Roman" w:hAnsi="Times New Roman"/>
          <w:sz w:val="24"/>
        </w:rPr>
        <w:t>17</w:t>
      </w:r>
      <w:r w:rsidRPr="00F91963">
        <w:rPr>
          <w:rFonts w:ascii="Times New Roman" w:hAnsi="Times New Roman"/>
          <w:sz w:val="24"/>
        </w:rPr>
        <w:t>)</w:t>
      </w:r>
    </w:p>
    <w:p w:rsidR="00D40A1F" w:rsidRDefault="00D40A1F" w:rsidP="000150E1">
      <w:pPr>
        <w:pStyle w:val="a6"/>
        <w:tabs>
          <w:tab w:val="left" w:pos="0"/>
          <w:tab w:val="left" w:pos="709"/>
          <w:tab w:val="left" w:pos="11340"/>
        </w:tabs>
        <w:ind w:left="227" w:right="-360" w:firstLine="57"/>
        <w:rPr>
          <w:rFonts w:ascii="Times New Roman" w:hAnsi="Times New Roman"/>
          <w:sz w:val="24"/>
        </w:rPr>
      </w:pPr>
    </w:p>
    <w:p w:rsidR="00514F0B" w:rsidRDefault="00D40A1F" w:rsidP="000150E1">
      <w:pPr>
        <w:pStyle w:val="a6"/>
        <w:tabs>
          <w:tab w:val="left" w:pos="0"/>
          <w:tab w:val="left" w:pos="709"/>
          <w:tab w:val="left" w:pos="11340"/>
        </w:tabs>
        <w:ind w:left="227" w:right="-360" w:firstLine="57"/>
        <w:rPr>
          <w:rFonts w:ascii="Times New Roman" w:hAnsi="Times New Roman"/>
          <w:sz w:val="24"/>
        </w:rPr>
      </w:pPr>
      <w:r>
        <w:rPr>
          <w:rFonts w:ascii="Times New Roman" w:hAnsi="Times New Roman"/>
          <w:sz w:val="24"/>
        </w:rPr>
        <w:tab/>
      </w:r>
      <w:r w:rsidR="0045195B" w:rsidRPr="00F91963">
        <w:rPr>
          <w:rFonts w:ascii="Times New Roman" w:hAnsi="Times New Roman"/>
          <w:sz w:val="24"/>
        </w:rPr>
        <w:t>Ο σάκος ωθείται προς το διάφραγμα με το ανοικτό μέρος του προς την μεριά του χειρουργού. Επειδή οι ειδικοί αυτοί σάκοι είναι πολύ ακριβοί, ορισμένοι χειρουργοί προτιμούν απλούς σάκους του εμπορίου, σαν αυτούς που προορίζονται για την φύλαξη τροφίμων στην κατάψυξη (</w:t>
      </w:r>
      <w:r w:rsidR="0045195B" w:rsidRPr="00F91963">
        <w:rPr>
          <w:rFonts w:ascii="Times New Roman" w:hAnsi="Times New Roman"/>
          <w:sz w:val="24"/>
          <w:lang w:val="en-US"/>
        </w:rPr>
        <w:t>freezer</w:t>
      </w:r>
      <w:r w:rsidR="0045195B" w:rsidRPr="00F91963">
        <w:rPr>
          <w:rFonts w:ascii="Times New Roman" w:hAnsi="Times New Roman"/>
          <w:sz w:val="24"/>
        </w:rPr>
        <w:t xml:space="preserve"> </w:t>
      </w:r>
      <w:r w:rsidR="0045195B" w:rsidRPr="00F91963">
        <w:rPr>
          <w:rFonts w:ascii="Times New Roman" w:hAnsi="Times New Roman"/>
          <w:sz w:val="24"/>
          <w:lang w:val="en-US"/>
        </w:rPr>
        <w:t>bags</w:t>
      </w:r>
      <w:r w:rsidR="0045195B" w:rsidRPr="00F91963">
        <w:rPr>
          <w:rFonts w:ascii="Times New Roman" w:hAnsi="Times New Roman"/>
          <w:sz w:val="24"/>
        </w:rPr>
        <w:t xml:space="preserve">) με εξίσου καλά αποτελέσματα. Στην περίπτωση αυτή, επειδή η εισαγωγή τους στην κοιλιά είναι δυσκολότερη, συνιστάται η εισαγωγή του σάκου να γίνεται, όχι με ώθηση, αλλά με έλξη εκ των έσω, που ασκείται με την βοήθεια λαβίδας συλλήψεως. Ο σπλήνας συλλαμβάνεται </w:t>
      </w:r>
      <w:r w:rsidR="001C411A">
        <w:rPr>
          <w:rFonts w:ascii="Times New Roman" w:hAnsi="Times New Roman"/>
          <w:sz w:val="24"/>
        </w:rPr>
        <w:t xml:space="preserve"> </w:t>
      </w:r>
      <w:r w:rsidR="0045195B" w:rsidRPr="00F91963">
        <w:rPr>
          <w:rFonts w:ascii="Times New Roman" w:hAnsi="Times New Roman"/>
          <w:sz w:val="24"/>
        </w:rPr>
        <w:t>από τον μίσχο του ή/και από άλλα συνδεσμικά και λιπώδη στοιχεία και αφήνεται να «γλιστρήσει»  μέσα στον σάκο, υποβοηθούμενος  με ήπιες κινήσεις. Κατόπιν, συνιστάται η μικρή διεύρυνση της τομής για την διευκόλυνση της αφαιρέσεως του παρασκευάσματος, έπειτα από την σύνθλιψή του. Η σύνθλιψη αυτή γίνεται είτε με την εισαγωγή δύο δακτύλων είτε με μια μακριά αγγειολαβίδα ή πολυπολαβίδα. Βεβαίως μπορεί να χρησιμοποιηθεί ειδική συσκευή πολτοποιήσεως (</w:t>
      </w:r>
      <w:r w:rsidR="0045195B" w:rsidRPr="00F91963">
        <w:rPr>
          <w:rFonts w:ascii="Times New Roman" w:hAnsi="Times New Roman"/>
          <w:sz w:val="24"/>
          <w:lang w:val="en-US"/>
        </w:rPr>
        <w:t>morcelator</w:t>
      </w:r>
      <w:r w:rsidR="0045195B" w:rsidRPr="00F91963">
        <w:rPr>
          <w:rFonts w:ascii="Times New Roman" w:hAnsi="Times New Roman"/>
          <w:sz w:val="24"/>
        </w:rPr>
        <w:t xml:space="preserve">), εφ’ όσον είναι διαθέσιμη. Ιδιαίτερη προσοχή χρειάζεται κατά την αφαίρεση του παρασκευάσματος, για να αποφευχθεί η διασπορά σπληνικού ιστού στην περιτοναϊκή κοιλότητα. </w:t>
      </w:r>
    </w:p>
    <w:p w:rsidR="00514F0B" w:rsidRDefault="00514F0B" w:rsidP="000150E1">
      <w:pPr>
        <w:pStyle w:val="a6"/>
        <w:tabs>
          <w:tab w:val="left" w:pos="0"/>
          <w:tab w:val="left" w:pos="709"/>
          <w:tab w:val="left" w:pos="11340"/>
        </w:tabs>
        <w:ind w:left="227" w:right="-360" w:firstLine="57"/>
        <w:rPr>
          <w:rFonts w:ascii="Times New Roman" w:hAnsi="Times New Roman"/>
          <w:sz w:val="24"/>
        </w:rPr>
      </w:pPr>
      <w:r>
        <w:rPr>
          <w:rFonts w:ascii="Times New Roman" w:hAnsi="Times New Roman"/>
          <w:sz w:val="24"/>
        </w:rPr>
        <w:tab/>
      </w:r>
      <w:r w:rsidR="0045195B" w:rsidRPr="00F91963">
        <w:rPr>
          <w:rFonts w:ascii="Times New Roman" w:hAnsi="Times New Roman"/>
          <w:sz w:val="24"/>
        </w:rPr>
        <w:t xml:space="preserve">Η αποφυγή της δημιουργίας εμφυτεύσεων σπληνικού ιστού είναι επιβεβλημένη όταν η σπληνεκτομή γίνεται για αιματολογική νόσο. Για τον ίδιο λόγο επιβάλλεται η επιμελής διερεύνηση </w:t>
      </w:r>
      <w:r w:rsidR="0045195B" w:rsidRPr="00F91963">
        <w:rPr>
          <w:rFonts w:ascii="Times New Roman" w:hAnsi="Times New Roman"/>
          <w:sz w:val="24"/>
        </w:rPr>
        <w:lastRenderedPageBreak/>
        <w:t>της περιτοναϊκής κοιλότητας για εστίες επικουρικ</w:t>
      </w:r>
      <w:r w:rsidR="00D136A4">
        <w:rPr>
          <w:rFonts w:ascii="Times New Roman" w:hAnsi="Times New Roman"/>
          <w:sz w:val="24"/>
        </w:rPr>
        <w:t xml:space="preserve">ού σπληνικού ιστού (σπληνίδια) </w:t>
      </w:r>
      <w:r w:rsidR="00D136A4" w:rsidRPr="00D40A1F">
        <w:rPr>
          <w:rFonts w:ascii="Times New Roman" w:hAnsi="Times New Roman"/>
          <w:i/>
          <w:sz w:val="24"/>
        </w:rPr>
        <w:t>(βλ ανωτέρω στα περί ανοικτής σπληνεκτομής).</w:t>
      </w:r>
    </w:p>
    <w:p w:rsidR="0045195B" w:rsidRPr="00F91963" w:rsidRDefault="00514F0B" w:rsidP="000150E1">
      <w:pPr>
        <w:pStyle w:val="a6"/>
        <w:tabs>
          <w:tab w:val="left" w:pos="0"/>
          <w:tab w:val="left" w:pos="709"/>
          <w:tab w:val="left" w:pos="11340"/>
        </w:tabs>
        <w:ind w:left="227" w:right="283" w:firstLine="57"/>
        <w:rPr>
          <w:rFonts w:ascii="Times New Roman" w:hAnsi="Times New Roman"/>
          <w:sz w:val="24"/>
        </w:rPr>
      </w:pPr>
      <w:r>
        <w:rPr>
          <w:rFonts w:ascii="Times New Roman" w:hAnsi="Times New Roman"/>
          <w:sz w:val="24"/>
        </w:rPr>
        <w:tab/>
      </w:r>
      <w:r w:rsidR="0045195B" w:rsidRPr="00F91963">
        <w:rPr>
          <w:rFonts w:ascii="Times New Roman" w:hAnsi="Times New Roman"/>
          <w:sz w:val="24"/>
        </w:rPr>
        <w:t xml:space="preserve">Συνιστάται τέλος, η πολύ καλή </w:t>
      </w:r>
      <w:r w:rsidR="00654FD7" w:rsidRPr="00F91963">
        <w:rPr>
          <w:rFonts w:ascii="Times New Roman" w:hAnsi="Times New Roman"/>
          <w:sz w:val="24"/>
        </w:rPr>
        <w:t>έκπλυση-αναρρόφηση</w:t>
      </w:r>
      <w:r w:rsidR="0045195B" w:rsidRPr="00F91963">
        <w:rPr>
          <w:rFonts w:ascii="Times New Roman" w:hAnsi="Times New Roman"/>
          <w:sz w:val="24"/>
        </w:rPr>
        <w:t xml:space="preserve"> ολόκληρης της περιτοναϊκής κοιλότητας, μετά το πέρας της επεμβάσεως.</w:t>
      </w:r>
    </w:p>
    <w:p w:rsidR="0045195B" w:rsidRPr="00F91963" w:rsidRDefault="0045195B" w:rsidP="000150E1">
      <w:pPr>
        <w:pStyle w:val="a6"/>
        <w:tabs>
          <w:tab w:val="left" w:pos="0"/>
        </w:tabs>
        <w:ind w:left="227" w:right="-124" w:hanging="227"/>
        <w:rPr>
          <w:rFonts w:ascii="Times New Roman" w:hAnsi="Times New Roman"/>
          <w:sz w:val="24"/>
        </w:rPr>
      </w:pPr>
    </w:p>
    <w:p w:rsidR="0045195B" w:rsidRPr="00F91963" w:rsidRDefault="0045195B" w:rsidP="000150E1">
      <w:pPr>
        <w:pStyle w:val="a6"/>
        <w:tabs>
          <w:tab w:val="left" w:pos="0"/>
        </w:tabs>
        <w:ind w:left="227" w:right="-124" w:hanging="227"/>
        <w:rPr>
          <w:rFonts w:ascii="Times New Roman" w:hAnsi="Times New Roman"/>
          <w:sz w:val="24"/>
        </w:rPr>
      </w:pPr>
    </w:p>
    <w:p w:rsidR="0045195B" w:rsidRPr="00F91963" w:rsidRDefault="0045195B" w:rsidP="000150E1">
      <w:pPr>
        <w:pStyle w:val="a6"/>
        <w:tabs>
          <w:tab w:val="left" w:pos="0"/>
        </w:tabs>
        <w:ind w:left="227" w:right="-124" w:firstLine="57"/>
        <w:rPr>
          <w:rFonts w:ascii="Times New Roman" w:hAnsi="Times New Roman"/>
          <w:sz w:val="24"/>
        </w:rPr>
      </w:pPr>
      <w:r w:rsidRPr="00F91963">
        <w:rPr>
          <w:rFonts w:ascii="Times New Roman" w:hAnsi="Times New Roman"/>
          <w:b/>
          <w:sz w:val="24"/>
        </w:rPr>
        <w:t>ΤΕΧΝΙΚΗ ΤΗΣ ΠΡΟΣΘΙΑΣ ΠΡΟΣΠΕΛΑΣΗΣ ΤΟΥ ΑΓΓΕΙΑΚΟΥ ΜΙΣΧΟΥ ΤΟΥ ΣΠΛΗΝΟΣ</w:t>
      </w:r>
    </w:p>
    <w:p w:rsidR="0045195B" w:rsidRPr="00F91963" w:rsidRDefault="0045195B" w:rsidP="000150E1">
      <w:pPr>
        <w:pStyle w:val="a6"/>
        <w:tabs>
          <w:tab w:val="left" w:pos="0"/>
        </w:tabs>
        <w:ind w:left="227" w:right="-124" w:hanging="227"/>
        <w:rPr>
          <w:rFonts w:ascii="Times New Roman" w:hAnsi="Times New Roman"/>
          <w:sz w:val="24"/>
        </w:rPr>
      </w:pPr>
    </w:p>
    <w:p w:rsidR="00D136A4" w:rsidRDefault="00CC27CF" w:rsidP="000150E1">
      <w:pPr>
        <w:pStyle w:val="a6"/>
        <w:tabs>
          <w:tab w:val="left" w:pos="0"/>
        </w:tabs>
        <w:ind w:left="227" w:right="-1260" w:hanging="227"/>
        <w:rPr>
          <w:rFonts w:ascii="Times New Roman" w:hAnsi="Times New Roman"/>
          <w:sz w:val="24"/>
        </w:rPr>
      </w:pPr>
      <w:r>
        <w:rPr>
          <w:rFonts w:ascii="Times New Roman" w:hAnsi="Times New Roman"/>
          <w:sz w:val="24"/>
        </w:rPr>
        <w:tab/>
      </w:r>
      <w:r>
        <w:rPr>
          <w:rFonts w:ascii="Times New Roman" w:hAnsi="Times New Roman"/>
          <w:sz w:val="24"/>
        </w:rPr>
        <w:tab/>
      </w:r>
      <w:r>
        <w:rPr>
          <w:rFonts w:ascii="Times New Roman" w:hAnsi="Times New Roman"/>
          <w:sz w:val="24"/>
        </w:rPr>
        <w:tab/>
      </w:r>
      <w:r w:rsidR="0045195B" w:rsidRPr="00F91963">
        <w:rPr>
          <w:rFonts w:ascii="Times New Roman" w:hAnsi="Times New Roman"/>
          <w:sz w:val="24"/>
        </w:rPr>
        <w:t xml:space="preserve">Η προσθία προσπέλαση στην λαπαροσκοπική σπληνεκτομή είναι ενδεχομένως </w:t>
      </w:r>
    </w:p>
    <w:p w:rsidR="00D136A4" w:rsidRDefault="00D136A4" w:rsidP="000150E1">
      <w:pPr>
        <w:pStyle w:val="a6"/>
        <w:tabs>
          <w:tab w:val="left" w:pos="0"/>
        </w:tabs>
        <w:ind w:left="227" w:right="-1260" w:hanging="227"/>
        <w:rPr>
          <w:rFonts w:ascii="Times New Roman" w:hAnsi="Times New Roman"/>
          <w:sz w:val="24"/>
        </w:rPr>
      </w:pPr>
      <w:r>
        <w:rPr>
          <w:rFonts w:ascii="Times New Roman" w:hAnsi="Times New Roman"/>
          <w:sz w:val="24"/>
        </w:rPr>
        <w:tab/>
      </w:r>
      <w:r w:rsidR="0045195B" w:rsidRPr="00F91963">
        <w:rPr>
          <w:rFonts w:ascii="Times New Roman" w:hAnsi="Times New Roman"/>
          <w:sz w:val="24"/>
        </w:rPr>
        <w:t>προτιμητέα σε περιπτώσεις πολύ ευμεγέθους σπληνός (&gt;30</w:t>
      </w:r>
      <w:r w:rsidR="0045195B" w:rsidRPr="00F91963">
        <w:rPr>
          <w:rFonts w:ascii="Times New Roman" w:hAnsi="Times New Roman"/>
          <w:sz w:val="24"/>
          <w:lang w:val="en-US"/>
        </w:rPr>
        <w:t>cm</w:t>
      </w:r>
      <w:r w:rsidR="0045195B" w:rsidRPr="00F91963">
        <w:rPr>
          <w:rFonts w:ascii="Times New Roman" w:hAnsi="Times New Roman"/>
          <w:sz w:val="24"/>
        </w:rPr>
        <w:t xml:space="preserve"> η &gt; 3 </w:t>
      </w:r>
      <w:r w:rsidR="0045195B" w:rsidRPr="00F91963">
        <w:rPr>
          <w:rFonts w:ascii="Times New Roman" w:hAnsi="Times New Roman"/>
          <w:sz w:val="24"/>
          <w:lang w:val="en-US"/>
        </w:rPr>
        <w:t>Kg</w:t>
      </w:r>
      <w:r w:rsidR="0045195B" w:rsidRPr="00F91963">
        <w:rPr>
          <w:rFonts w:ascii="Times New Roman" w:hAnsi="Times New Roman"/>
          <w:sz w:val="24"/>
        </w:rPr>
        <w:t xml:space="preserve">) και σε περιπτώσεις </w:t>
      </w:r>
    </w:p>
    <w:p w:rsidR="00DF37B6" w:rsidRDefault="00D136A4" w:rsidP="000150E1">
      <w:pPr>
        <w:pStyle w:val="a6"/>
        <w:tabs>
          <w:tab w:val="left" w:pos="0"/>
        </w:tabs>
        <w:ind w:left="227" w:right="-1260" w:hanging="227"/>
        <w:rPr>
          <w:rFonts w:ascii="Times New Roman" w:hAnsi="Times New Roman"/>
          <w:sz w:val="24"/>
        </w:rPr>
      </w:pPr>
      <w:r>
        <w:rPr>
          <w:rFonts w:ascii="Times New Roman" w:hAnsi="Times New Roman"/>
          <w:sz w:val="24"/>
        </w:rPr>
        <w:tab/>
      </w:r>
      <w:r w:rsidR="0045195B" w:rsidRPr="00F91963">
        <w:rPr>
          <w:rFonts w:ascii="Times New Roman" w:hAnsi="Times New Roman"/>
          <w:sz w:val="24"/>
        </w:rPr>
        <w:t>όπου η λαπαροσκοπική σπληνεκτομή συνδυάζεται και με άλλη λαπαροσκοπική επέμβαση, όπως η λαπαροσκοπική χολοκυστεκτομή. Η προσπέλαση αυτή κατά συνέπεια συνιστάται σε ασθενείς με θαλασσαιμία, διότι στις αιμολυτικές αναιμίες συνυπάρχει ή αναπτύσσεται αργά ή γρήγορα</w:t>
      </w:r>
    </w:p>
    <w:p w:rsidR="00855E3A" w:rsidRDefault="00DF37B6" w:rsidP="000150E1">
      <w:pPr>
        <w:pStyle w:val="a6"/>
        <w:tabs>
          <w:tab w:val="left" w:pos="0"/>
        </w:tabs>
        <w:ind w:left="227" w:right="-1260" w:hanging="227"/>
        <w:rPr>
          <w:rFonts w:ascii="Times New Roman" w:hAnsi="Times New Roman"/>
          <w:sz w:val="24"/>
        </w:rPr>
      </w:pPr>
      <w:r>
        <w:rPr>
          <w:rFonts w:ascii="Times New Roman" w:hAnsi="Times New Roman"/>
          <w:sz w:val="24"/>
        </w:rPr>
        <w:tab/>
      </w:r>
      <w:r w:rsidR="0045195B" w:rsidRPr="00F91963">
        <w:rPr>
          <w:rFonts w:ascii="Times New Roman" w:hAnsi="Times New Roman"/>
          <w:sz w:val="24"/>
        </w:rPr>
        <w:t xml:space="preserve"> </w:t>
      </w:r>
      <w:r>
        <w:rPr>
          <w:rFonts w:ascii="Times New Roman" w:hAnsi="Times New Roman"/>
          <w:sz w:val="24"/>
        </w:rPr>
        <w:t>χολολιθίαση,  Σ</w:t>
      </w:r>
      <w:r w:rsidR="00855E3A">
        <w:rPr>
          <w:rFonts w:ascii="Times New Roman" w:hAnsi="Times New Roman"/>
          <w:sz w:val="24"/>
        </w:rPr>
        <w:t>υνιστάται από τους αιματολόγους σ</w:t>
      </w:r>
      <w:r>
        <w:rPr>
          <w:rFonts w:ascii="Times New Roman" w:hAnsi="Times New Roman"/>
          <w:sz w:val="24"/>
        </w:rPr>
        <w:t xml:space="preserve">τους ασθενείς αυτούς </w:t>
      </w:r>
      <w:r w:rsidR="00855E3A">
        <w:rPr>
          <w:rFonts w:ascii="Times New Roman" w:hAnsi="Times New Roman"/>
          <w:sz w:val="24"/>
        </w:rPr>
        <w:t xml:space="preserve">να </w:t>
      </w:r>
      <w:r>
        <w:rPr>
          <w:rFonts w:ascii="Times New Roman" w:hAnsi="Times New Roman"/>
          <w:sz w:val="24"/>
        </w:rPr>
        <w:t xml:space="preserve">γίνεται επιπλέον και  </w:t>
      </w:r>
    </w:p>
    <w:p w:rsidR="0045195B" w:rsidRPr="00F91963" w:rsidRDefault="00855E3A" w:rsidP="000150E1">
      <w:pPr>
        <w:pStyle w:val="a6"/>
        <w:tabs>
          <w:tab w:val="left" w:pos="0"/>
        </w:tabs>
        <w:ind w:left="227" w:right="-1260" w:hanging="227"/>
        <w:rPr>
          <w:rFonts w:ascii="Times New Roman" w:hAnsi="Times New Roman"/>
          <w:sz w:val="24"/>
        </w:rPr>
      </w:pPr>
      <w:r>
        <w:rPr>
          <w:rFonts w:ascii="Times New Roman" w:hAnsi="Times New Roman"/>
          <w:sz w:val="24"/>
        </w:rPr>
        <w:tab/>
      </w:r>
      <w:r w:rsidR="00DF37B6">
        <w:rPr>
          <w:rFonts w:ascii="Times New Roman" w:hAnsi="Times New Roman"/>
          <w:sz w:val="24"/>
        </w:rPr>
        <w:t xml:space="preserve">προληπτική </w:t>
      </w:r>
      <w:r>
        <w:rPr>
          <w:rFonts w:ascii="Times New Roman" w:hAnsi="Times New Roman"/>
          <w:sz w:val="24"/>
        </w:rPr>
        <w:t xml:space="preserve">λαπαροσκοπική </w:t>
      </w:r>
      <w:r w:rsidR="00DF37B6">
        <w:rPr>
          <w:rFonts w:ascii="Times New Roman" w:hAnsi="Times New Roman"/>
          <w:sz w:val="24"/>
        </w:rPr>
        <w:t>σκωληκοειδεκτομή.</w:t>
      </w:r>
    </w:p>
    <w:p w:rsidR="0045195B" w:rsidRPr="00F91963" w:rsidRDefault="0045195B" w:rsidP="000150E1">
      <w:pPr>
        <w:pStyle w:val="a6"/>
        <w:tabs>
          <w:tab w:val="left" w:pos="0"/>
        </w:tabs>
        <w:ind w:left="227" w:right="-124" w:firstLine="57"/>
        <w:rPr>
          <w:rFonts w:ascii="Times New Roman" w:hAnsi="Times New Roman"/>
          <w:sz w:val="24"/>
        </w:rPr>
      </w:pPr>
    </w:p>
    <w:p w:rsidR="0045195B" w:rsidRPr="00F91963" w:rsidRDefault="0045195B" w:rsidP="000150E1">
      <w:pPr>
        <w:pStyle w:val="a6"/>
        <w:tabs>
          <w:tab w:val="left" w:pos="0"/>
          <w:tab w:val="left" w:pos="720"/>
        </w:tabs>
        <w:ind w:left="227" w:right="-124" w:firstLine="57"/>
        <w:rPr>
          <w:rFonts w:ascii="Times New Roman" w:hAnsi="Times New Roman"/>
          <w:b/>
          <w:sz w:val="24"/>
        </w:rPr>
      </w:pPr>
      <w:r w:rsidRPr="00F91963">
        <w:rPr>
          <w:rFonts w:ascii="Times New Roman" w:hAnsi="Times New Roman"/>
          <w:b/>
          <w:sz w:val="24"/>
        </w:rPr>
        <w:t>Η ΘΕΣΗ ΤΟΥ ΑΣΘΕΝΟΥΣ</w:t>
      </w:r>
    </w:p>
    <w:p w:rsidR="0045195B" w:rsidRPr="00F91963" w:rsidRDefault="0045195B" w:rsidP="000150E1">
      <w:pPr>
        <w:pStyle w:val="a6"/>
        <w:tabs>
          <w:tab w:val="left" w:pos="0"/>
          <w:tab w:val="left" w:pos="720"/>
          <w:tab w:val="left" w:pos="9360"/>
        </w:tabs>
        <w:ind w:left="227" w:right="-124" w:hanging="227"/>
        <w:rPr>
          <w:rFonts w:ascii="Times New Roman" w:hAnsi="Times New Roman"/>
          <w:sz w:val="24"/>
        </w:rPr>
      </w:pPr>
    </w:p>
    <w:p w:rsidR="0045195B" w:rsidRPr="00F91963" w:rsidRDefault="0045195B" w:rsidP="000150E1">
      <w:pPr>
        <w:pStyle w:val="a6"/>
        <w:tabs>
          <w:tab w:val="left" w:pos="0"/>
          <w:tab w:val="left" w:pos="720"/>
          <w:tab w:val="left" w:pos="9360"/>
        </w:tabs>
        <w:ind w:left="227" w:right="-124" w:hanging="227"/>
        <w:rPr>
          <w:rFonts w:ascii="Times New Roman" w:hAnsi="Times New Roman"/>
          <w:sz w:val="24"/>
        </w:rPr>
      </w:pPr>
      <w:r w:rsidRPr="00F91963">
        <w:rPr>
          <w:rFonts w:ascii="Times New Roman" w:hAnsi="Times New Roman"/>
          <w:sz w:val="24"/>
        </w:rPr>
        <w:tab/>
      </w:r>
      <w:r w:rsidR="00855E3A">
        <w:rPr>
          <w:rFonts w:ascii="Times New Roman" w:hAnsi="Times New Roman"/>
          <w:sz w:val="24"/>
          <w:lang w:val="en-US"/>
        </w:rPr>
        <w:tab/>
      </w:r>
      <w:r w:rsidRPr="00F91963">
        <w:rPr>
          <w:rFonts w:ascii="Times New Roman" w:hAnsi="Times New Roman"/>
          <w:sz w:val="24"/>
        </w:rPr>
        <w:t xml:space="preserve">Ο ασθενής τοποθετείται επί της χειρουργικής τράπεζας σε ύπτια γυναικολογική θέση, ώστε ο χειρουργός να στέκεται ανάμεσα στα πόδια του ασθενούς και οι δύο βοηθοί εκατέρωθεν. </w:t>
      </w:r>
    </w:p>
    <w:p w:rsidR="0045195B" w:rsidRPr="00F91963" w:rsidRDefault="0045195B" w:rsidP="000150E1">
      <w:pPr>
        <w:pStyle w:val="a6"/>
        <w:tabs>
          <w:tab w:val="left" w:pos="0"/>
        </w:tabs>
        <w:ind w:left="227" w:right="-124" w:hanging="227"/>
        <w:rPr>
          <w:rFonts w:ascii="Times New Roman" w:hAnsi="Times New Roman"/>
          <w:sz w:val="24"/>
        </w:rPr>
      </w:pPr>
      <w:r w:rsidRPr="00F91963">
        <w:rPr>
          <w:rFonts w:ascii="Times New Roman" w:hAnsi="Times New Roman"/>
          <w:sz w:val="24"/>
        </w:rPr>
        <w:tab/>
      </w:r>
      <w:r w:rsidRPr="00F91963">
        <w:rPr>
          <w:rFonts w:ascii="Times New Roman" w:hAnsi="Times New Roman"/>
          <w:sz w:val="24"/>
        </w:rPr>
        <w:tab/>
      </w:r>
    </w:p>
    <w:p w:rsidR="0045195B" w:rsidRPr="00F91963" w:rsidRDefault="0045195B" w:rsidP="000150E1">
      <w:pPr>
        <w:pStyle w:val="a6"/>
        <w:tabs>
          <w:tab w:val="left" w:pos="0"/>
          <w:tab w:val="left" w:pos="720"/>
        </w:tabs>
        <w:ind w:left="227" w:right="-124" w:firstLine="57"/>
        <w:rPr>
          <w:rFonts w:ascii="Times New Roman" w:hAnsi="Times New Roman"/>
          <w:b/>
          <w:sz w:val="24"/>
        </w:rPr>
      </w:pPr>
      <w:r w:rsidRPr="00F91963">
        <w:rPr>
          <w:rFonts w:ascii="Times New Roman" w:hAnsi="Times New Roman"/>
          <w:b/>
          <w:sz w:val="24"/>
        </w:rPr>
        <w:t xml:space="preserve">Η ΘΕΣΗ ΤΩΝ </w:t>
      </w:r>
      <w:r w:rsidRPr="00F91963">
        <w:rPr>
          <w:rFonts w:ascii="Times New Roman" w:hAnsi="Times New Roman"/>
          <w:b/>
          <w:sz w:val="24"/>
          <w:lang w:val="en-US"/>
        </w:rPr>
        <w:t>TROCAR</w:t>
      </w:r>
    </w:p>
    <w:p w:rsidR="0045195B" w:rsidRPr="00F91963" w:rsidRDefault="0045195B" w:rsidP="000150E1">
      <w:pPr>
        <w:pStyle w:val="a6"/>
        <w:tabs>
          <w:tab w:val="left" w:pos="0"/>
          <w:tab w:val="left" w:pos="720"/>
        </w:tabs>
        <w:ind w:left="227" w:right="-124" w:hanging="227"/>
        <w:rPr>
          <w:rFonts w:ascii="Times New Roman" w:hAnsi="Times New Roman"/>
          <w:sz w:val="24"/>
        </w:rPr>
      </w:pPr>
    </w:p>
    <w:p w:rsidR="0045195B" w:rsidRPr="00F91963" w:rsidRDefault="0045195B" w:rsidP="000150E1">
      <w:pPr>
        <w:pStyle w:val="a6"/>
        <w:tabs>
          <w:tab w:val="left" w:pos="0"/>
          <w:tab w:val="left" w:pos="720"/>
        </w:tabs>
        <w:ind w:left="227" w:right="-124" w:hanging="227"/>
        <w:rPr>
          <w:rFonts w:ascii="Times New Roman" w:hAnsi="Times New Roman"/>
          <w:sz w:val="24"/>
        </w:rPr>
      </w:pPr>
      <w:r w:rsidRPr="00F91963">
        <w:rPr>
          <w:rFonts w:ascii="Times New Roman" w:hAnsi="Times New Roman"/>
          <w:sz w:val="24"/>
        </w:rPr>
        <w:tab/>
      </w:r>
      <w:r w:rsidR="00DF37B6">
        <w:rPr>
          <w:rFonts w:ascii="Times New Roman" w:hAnsi="Times New Roman"/>
          <w:sz w:val="24"/>
        </w:rPr>
        <w:tab/>
      </w:r>
      <w:r w:rsidRPr="00F91963">
        <w:rPr>
          <w:rFonts w:ascii="Times New Roman" w:hAnsi="Times New Roman"/>
          <w:sz w:val="24"/>
        </w:rPr>
        <w:t xml:space="preserve">Για την διεξαγωγή της λαπαροσκοπικής σπληνεκτομής με πρόσθια προσπέλαση, χρειάζονται πέντε σωλήνες εισαγωγής εργαλείων (port ή </w:t>
      </w:r>
      <w:r w:rsidRPr="00F91963">
        <w:rPr>
          <w:rFonts w:ascii="Times New Roman" w:hAnsi="Times New Roman"/>
          <w:sz w:val="24"/>
          <w:lang w:val="en-US"/>
        </w:rPr>
        <w:t>trocar</w:t>
      </w:r>
      <w:r w:rsidRPr="00F91963">
        <w:rPr>
          <w:rFonts w:ascii="Times New Roman" w:hAnsi="Times New Roman"/>
          <w:sz w:val="24"/>
        </w:rPr>
        <w:t xml:space="preserve">): Η είσοδος της κάμερας γίνεται από το </w:t>
      </w:r>
      <w:r w:rsidR="00DF37B6">
        <w:rPr>
          <w:rFonts w:ascii="Times New Roman" w:hAnsi="Times New Roman"/>
          <w:sz w:val="24"/>
          <w:lang w:val="en-US"/>
        </w:rPr>
        <w:t>port</w:t>
      </w:r>
      <w:r w:rsidR="00DF37B6" w:rsidRPr="00DF37B6">
        <w:rPr>
          <w:rFonts w:ascii="Times New Roman" w:hAnsi="Times New Roman"/>
          <w:sz w:val="24"/>
        </w:rPr>
        <w:t xml:space="preserve"> </w:t>
      </w:r>
      <w:r w:rsidR="00DF37B6">
        <w:rPr>
          <w:rFonts w:ascii="Times New Roman" w:hAnsi="Times New Roman"/>
          <w:sz w:val="24"/>
        </w:rPr>
        <w:t>του</w:t>
      </w:r>
      <w:r w:rsidRPr="00F91963">
        <w:rPr>
          <w:rFonts w:ascii="Times New Roman" w:hAnsi="Times New Roman"/>
          <w:sz w:val="24"/>
        </w:rPr>
        <w:t xml:space="preserve"> ομφαλού. </w:t>
      </w:r>
      <w:r w:rsidR="00D136A4">
        <w:rPr>
          <w:rFonts w:ascii="Times New Roman" w:hAnsi="Times New Roman"/>
          <w:sz w:val="24"/>
        </w:rPr>
        <w:t xml:space="preserve"> </w:t>
      </w:r>
      <w:r w:rsidRPr="00F91963">
        <w:rPr>
          <w:rFonts w:ascii="Times New Roman" w:hAnsi="Times New Roman"/>
          <w:sz w:val="24"/>
        </w:rPr>
        <w:t xml:space="preserve">Σε περίπτωση όμως που ο ασθενής είναι σωματώδης, το </w:t>
      </w:r>
      <w:r w:rsidR="00DF37B6">
        <w:rPr>
          <w:rFonts w:ascii="Times New Roman" w:hAnsi="Times New Roman"/>
          <w:sz w:val="24"/>
          <w:lang w:val="en-US"/>
        </w:rPr>
        <w:t>port</w:t>
      </w:r>
      <w:r w:rsidRPr="00F91963">
        <w:rPr>
          <w:rFonts w:ascii="Times New Roman" w:hAnsi="Times New Roman"/>
          <w:sz w:val="24"/>
        </w:rPr>
        <w:t xml:space="preserve"> της κάμερας μπορεί να εισαχθεί σε άλλη θέση, ώστε η κάμερα να πλησιάζει τον σπλήνα. Σε γενικές γραμμές τα  </w:t>
      </w:r>
      <w:r w:rsidR="00855E3A">
        <w:rPr>
          <w:rFonts w:ascii="Times New Roman" w:hAnsi="Times New Roman"/>
          <w:sz w:val="24"/>
          <w:lang w:val="en-US"/>
        </w:rPr>
        <w:t>port</w:t>
      </w:r>
      <w:r w:rsidR="00855E3A" w:rsidRPr="00855E3A">
        <w:rPr>
          <w:rFonts w:ascii="Times New Roman" w:hAnsi="Times New Roman"/>
          <w:sz w:val="24"/>
        </w:rPr>
        <w:t xml:space="preserve"> </w:t>
      </w:r>
      <w:r w:rsidRPr="00F91963">
        <w:rPr>
          <w:rFonts w:ascii="Times New Roman" w:hAnsi="Times New Roman"/>
          <w:sz w:val="24"/>
        </w:rPr>
        <w:t xml:space="preserve">τοποθετούνται </w:t>
      </w:r>
      <w:r w:rsidR="00855E3A" w:rsidRPr="00855E3A">
        <w:rPr>
          <w:rFonts w:ascii="Times New Roman" w:hAnsi="Times New Roman"/>
          <w:sz w:val="24"/>
        </w:rPr>
        <w:t xml:space="preserve"> </w:t>
      </w:r>
      <w:r w:rsidRPr="00F91963">
        <w:rPr>
          <w:rFonts w:ascii="Times New Roman" w:hAnsi="Times New Roman"/>
          <w:sz w:val="24"/>
        </w:rPr>
        <w:t xml:space="preserve">ημικυκλικά  </w:t>
      </w:r>
      <w:r w:rsidR="00654FD7" w:rsidRPr="00F91963">
        <w:rPr>
          <w:rFonts w:ascii="Times New Roman" w:hAnsi="Times New Roman"/>
          <w:sz w:val="24"/>
        </w:rPr>
        <w:t>μακριά</w:t>
      </w:r>
      <w:r w:rsidRPr="00F91963">
        <w:rPr>
          <w:rFonts w:ascii="Times New Roman" w:hAnsi="Times New Roman"/>
          <w:sz w:val="24"/>
        </w:rPr>
        <w:t xml:space="preserve"> από το αριστερό υποχόνδριο, σε θέση τριγωνισμού, ακριβώς όπως περιγράφηκε στην προσθιοπλάγια προσπέλαση.</w:t>
      </w:r>
    </w:p>
    <w:p w:rsidR="0045195B" w:rsidRPr="00F91963" w:rsidRDefault="0045195B" w:rsidP="000150E1">
      <w:pPr>
        <w:pStyle w:val="a6"/>
        <w:tabs>
          <w:tab w:val="left" w:pos="0"/>
          <w:tab w:val="left" w:pos="720"/>
        </w:tabs>
        <w:ind w:left="227" w:right="-124" w:hanging="227"/>
        <w:rPr>
          <w:rFonts w:ascii="Times New Roman" w:hAnsi="Times New Roman"/>
          <w:sz w:val="24"/>
        </w:rPr>
      </w:pPr>
    </w:p>
    <w:p w:rsidR="0045195B" w:rsidRPr="00F91963" w:rsidRDefault="0045195B" w:rsidP="000150E1">
      <w:pPr>
        <w:pStyle w:val="a6"/>
        <w:tabs>
          <w:tab w:val="left" w:pos="0"/>
          <w:tab w:val="left" w:pos="720"/>
        </w:tabs>
        <w:ind w:left="227" w:right="180" w:firstLine="57"/>
        <w:rPr>
          <w:rFonts w:ascii="Times New Roman" w:hAnsi="Times New Roman"/>
          <w:b/>
          <w:sz w:val="24"/>
        </w:rPr>
      </w:pPr>
      <w:r w:rsidRPr="00F91963">
        <w:rPr>
          <w:rFonts w:ascii="Times New Roman" w:hAnsi="Times New Roman"/>
          <w:b/>
          <w:sz w:val="24"/>
        </w:rPr>
        <w:t xml:space="preserve">ΤΕΧΝΙΚΗ  </w:t>
      </w:r>
    </w:p>
    <w:p w:rsidR="0045195B" w:rsidRPr="00F91963" w:rsidRDefault="0045195B" w:rsidP="000150E1">
      <w:pPr>
        <w:pStyle w:val="a6"/>
        <w:tabs>
          <w:tab w:val="left" w:pos="0"/>
          <w:tab w:val="left" w:pos="720"/>
        </w:tabs>
        <w:ind w:left="227" w:right="-124" w:hanging="227"/>
        <w:rPr>
          <w:rFonts w:ascii="Times New Roman" w:hAnsi="Times New Roman"/>
          <w:b/>
          <w:sz w:val="24"/>
        </w:rPr>
      </w:pPr>
    </w:p>
    <w:p w:rsidR="00855E3A" w:rsidRPr="00855E3A" w:rsidRDefault="0045195B" w:rsidP="00855E3A">
      <w:pPr>
        <w:pStyle w:val="a6"/>
        <w:tabs>
          <w:tab w:val="left" w:pos="0"/>
          <w:tab w:val="left" w:pos="720"/>
        </w:tabs>
        <w:ind w:left="284" w:right="-124" w:hanging="227"/>
        <w:rPr>
          <w:rFonts w:ascii="Times New Roman" w:hAnsi="Times New Roman"/>
          <w:sz w:val="24"/>
        </w:rPr>
      </w:pPr>
      <w:r w:rsidRPr="00F91963">
        <w:rPr>
          <w:rFonts w:ascii="Times New Roman" w:hAnsi="Times New Roman"/>
          <w:b/>
          <w:sz w:val="24"/>
        </w:rPr>
        <w:tab/>
      </w:r>
      <w:r w:rsidR="00CC27CF">
        <w:rPr>
          <w:rFonts w:ascii="Times New Roman" w:hAnsi="Times New Roman"/>
          <w:b/>
          <w:sz w:val="24"/>
        </w:rPr>
        <w:tab/>
      </w:r>
      <w:r w:rsidRPr="00F91963">
        <w:rPr>
          <w:rFonts w:ascii="Times New Roman" w:hAnsi="Times New Roman"/>
          <w:sz w:val="24"/>
        </w:rPr>
        <w:t xml:space="preserve">Ο σπλήνας αποκαλύπτεται με την απώθηση του αριστερού λοβού του ήπατος με την χρήση αμβλέος λαπαροσκοπικού αγκίστρου, και με την έλξη του στομάχου προς τα έσω, κατά  προτίμηση με λαβίδα  </w:t>
      </w:r>
      <w:r w:rsidRPr="00F91963">
        <w:rPr>
          <w:rFonts w:ascii="Times New Roman" w:hAnsi="Times New Roman"/>
          <w:sz w:val="24"/>
          <w:lang w:val="en-US"/>
        </w:rPr>
        <w:t>Babcock</w:t>
      </w:r>
      <w:r w:rsidR="00855E3A">
        <w:rPr>
          <w:rFonts w:ascii="Times New Roman" w:hAnsi="Times New Roman"/>
          <w:sz w:val="24"/>
        </w:rPr>
        <w:t>.</w:t>
      </w:r>
      <w:r w:rsidR="00855E3A" w:rsidRPr="00855E3A">
        <w:rPr>
          <w:rFonts w:ascii="Times New Roman" w:hAnsi="Times New Roman"/>
          <w:sz w:val="24"/>
        </w:rPr>
        <w:t xml:space="preserve"> </w:t>
      </w:r>
    </w:p>
    <w:p w:rsidR="0045195B" w:rsidRPr="00F91963" w:rsidRDefault="00855E3A" w:rsidP="00855E3A">
      <w:pPr>
        <w:pStyle w:val="a6"/>
        <w:tabs>
          <w:tab w:val="left" w:pos="0"/>
          <w:tab w:val="left" w:pos="720"/>
        </w:tabs>
        <w:ind w:left="284" w:right="-124" w:hanging="227"/>
        <w:rPr>
          <w:rFonts w:ascii="Times New Roman" w:hAnsi="Times New Roman"/>
          <w:sz w:val="24"/>
        </w:rPr>
      </w:pPr>
      <w:r>
        <w:rPr>
          <w:rFonts w:ascii="Times New Roman" w:hAnsi="Times New Roman"/>
          <w:sz w:val="24"/>
          <w:lang w:val="en-US"/>
        </w:rPr>
        <w:lastRenderedPageBreak/>
        <w:tab/>
      </w:r>
      <w:r>
        <w:rPr>
          <w:rFonts w:ascii="Times New Roman" w:hAnsi="Times New Roman"/>
          <w:sz w:val="24"/>
          <w:lang w:val="en-US"/>
        </w:rPr>
        <w:tab/>
      </w:r>
      <w:r w:rsidR="0045195B" w:rsidRPr="00F91963">
        <w:rPr>
          <w:rFonts w:ascii="Times New Roman" w:hAnsi="Times New Roman"/>
          <w:sz w:val="24"/>
        </w:rPr>
        <w:t xml:space="preserve"> </w:t>
      </w:r>
      <w:r w:rsidR="00654FD7" w:rsidRPr="00F91963">
        <w:rPr>
          <w:rFonts w:ascii="Times New Roman" w:hAnsi="Times New Roman"/>
          <w:sz w:val="24"/>
          <w:lang w:val="en-US"/>
        </w:rPr>
        <w:t>A</w:t>
      </w:r>
      <w:r w:rsidR="00654FD7" w:rsidRPr="00F91963">
        <w:rPr>
          <w:rFonts w:ascii="Times New Roman" w:hAnsi="Times New Roman"/>
          <w:sz w:val="24"/>
        </w:rPr>
        <w:t xml:space="preserve">ντίθετα από την τεχνική της προσθιοπλαγίας προσπελάσεως, </w:t>
      </w:r>
      <w:r w:rsidRPr="00855E3A">
        <w:rPr>
          <w:rFonts w:ascii="Times New Roman" w:hAnsi="Times New Roman"/>
          <w:sz w:val="24"/>
        </w:rPr>
        <w:t xml:space="preserve"> </w:t>
      </w:r>
      <w:r w:rsidR="00654FD7" w:rsidRPr="00F91963">
        <w:rPr>
          <w:rFonts w:ascii="Times New Roman" w:hAnsi="Times New Roman"/>
          <w:sz w:val="24"/>
        </w:rPr>
        <w:t>ο φρενοσπληνικός σύνδεσμος δεν διαφυλάσσεται, αλλά διατέμνεται πρώτα</w:t>
      </w:r>
      <w:r w:rsidR="00577CB9">
        <w:rPr>
          <w:rFonts w:ascii="Times New Roman" w:hAnsi="Times New Roman"/>
          <w:sz w:val="24"/>
        </w:rPr>
        <w:t>.</w:t>
      </w:r>
      <w:r w:rsidR="00654FD7" w:rsidRPr="00F91963">
        <w:rPr>
          <w:rFonts w:ascii="Times New Roman" w:hAnsi="Times New Roman"/>
          <w:sz w:val="24"/>
        </w:rPr>
        <w:t xml:space="preserve"> </w:t>
      </w:r>
      <w:r w:rsidR="00654FD7">
        <w:rPr>
          <w:rFonts w:ascii="Times New Roman" w:hAnsi="Times New Roman"/>
          <w:sz w:val="24"/>
        </w:rPr>
        <w:t>Το ίδιο</w:t>
      </w:r>
      <w:r w:rsidR="00654FD7" w:rsidRPr="00F91963">
        <w:rPr>
          <w:rFonts w:ascii="Times New Roman" w:hAnsi="Times New Roman"/>
          <w:sz w:val="24"/>
        </w:rPr>
        <w:t xml:space="preserve"> και ο σπληνοκολικός σύνδεσμος</w:t>
      </w:r>
      <w:r w:rsidR="00577CB9">
        <w:rPr>
          <w:rFonts w:ascii="Times New Roman" w:hAnsi="Times New Roman"/>
          <w:sz w:val="24"/>
        </w:rPr>
        <w:t xml:space="preserve">, </w:t>
      </w:r>
      <w:r w:rsidR="00654FD7" w:rsidRPr="00F91963">
        <w:rPr>
          <w:rFonts w:ascii="Times New Roman" w:hAnsi="Times New Roman"/>
          <w:sz w:val="24"/>
        </w:rPr>
        <w:t xml:space="preserve">ώστε ο σπλήνας να κινητοποιηθεί αρκετά. </w:t>
      </w:r>
      <w:r w:rsidR="0045195B" w:rsidRPr="00F91963">
        <w:rPr>
          <w:rFonts w:ascii="Times New Roman" w:hAnsi="Times New Roman"/>
          <w:sz w:val="24"/>
        </w:rPr>
        <w:t>Κατόπιν παρασκευάζεται και διατέμνεται προσεκτικά ο γαστροσπληνικός σύνδεσμος κοντά στον σπλήνα και στην συνέχεια διαιρούνται τα αριστερά γαστρεπιπλοϊκά αγγεία. Τούτο γίνεται, είτε έπειτα από την εφαρμογή αγκτήρων, είτε με το ψαλίδι υπερήχων</w:t>
      </w:r>
      <w:r w:rsidR="00577CB9">
        <w:rPr>
          <w:rFonts w:ascii="Times New Roman" w:hAnsi="Times New Roman"/>
          <w:sz w:val="24"/>
        </w:rPr>
        <w:t xml:space="preserve"> ή </w:t>
      </w:r>
      <w:r w:rsidR="00577CB9">
        <w:rPr>
          <w:rFonts w:ascii="Times New Roman" w:hAnsi="Times New Roman"/>
          <w:sz w:val="24"/>
          <w:lang w:val="en-US"/>
        </w:rPr>
        <w:t>ligasure</w:t>
      </w:r>
      <w:r w:rsidR="0045195B" w:rsidRPr="00F91963">
        <w:rPr>
          <w:rFonts w:ascii="Times New Roman" w:hAnsi="Times New Roman"/>
          <w:sz w:val="24"/>
        </w:rPr>
        <w:t xml:space="preserve">. </w:t>
      </w:r>
      <w:r w:rsidR="00577CB9" w:rsidRPr="00577CB9">
        <w:rPr>
          <w:rFonts w:ascii="Times New Roman" w:hAnsi="Times New Roman"/>
          <w:sz w:val="24"/>
        </w:rPr>
        <w:t xml:space="preserve"> </w:t>
      </w:r>
      <w:r w:rsidR="0045195B" w:rsidRPr="00F91963">
        <w:rPr>
          <w:rFonts w:ascii="Times New Roman" w:hAnsi="Times New Roman"/>
          <w:sz w:val="24"/>
        </w:rPr>
        <w:t>Με την ήπια έλξη των δύο, ελευθέρων πλέον, πόλων του σπληνός, αποκαλύπτονται τα σπληνικά αγγεία στην πύλη του οργάνου, κοντά στην ουρά του παγκρέατος και στον σπληνονεφρικό σύνδεσμο. Αυτά διαιρούνται σύμφωνα με τους τρόπους που περιγράφονται ανωτέρω στην τεχνική της προσθιοπλαγίας προσπελάσεως της λαπαροσκοπικής σπληνεκτομής.</w:t>
      </w:r>
    </w:p>
    <w:p w:rsidR="0045195B" w:rsidRPr="00F91963" w:rsidRDefault="0045195B" w:rsidP="000150E1">
      <w:pPr>
        <w:pStyle w:val="a6"/>
        <w:tabs>
          <w:tab w:val="left" w:pos="0"/>
        </w:tabs>
        <w:ind w:left="227" w:right="-124" w:hanging="227"/>
        <w:rPr>
          <w:rFonts w:ascii="Times New Roman" w:hAnsi="Times New Roman"/>
          <w:sz w:val="24"/>
        </w:rPr>
      </w:pPr>
    </w:p>
    <w:p w:rsidR="0045195B" w:rsidRPr="00F91963" w:rsidRDefault="0045195B" w:rsidP="000150E1">
      <w:pPr>
        <w:pStyle w:val="a6"/>
        <w:tabs>
          <w:tab w:val="left" w:pos="0"/>
        </w:tabs>
        <w:ind w:left="227" w:right="-124" w:hanging="227"/>
        <w:rPr>
          <w:rFonts w:ascii="Times New Roman" w:hAnsi="Times New Roman"/>
          <w:sz w:val="24"/>
        </w:rPr>
      </w:pPr>
    </w:p>
    <w:p w:rsidR="0045195B" w:rsidRPr="00F91963" w:rsidRDefault="0045195B" w:rsidP="000150E1">
      <w:pPr>
        <w:pStyle w:val="a6"/>
        <w:tabs>
          <w:tab w:val="left" w:pos="0"/>
        </w:tabs>
        <w:ind w:left="227" w:right="-124" w:hanging="85"/>
        <w:rPr>
          <w:rFonts w:ascii="Times New Roman" w:hAnsi="Times New Roman"/>
          <w:b/>
          <w:sz w:val="24"/>
        </w:rPr>
      </w:pPr>
      <w:r w:rsidRPr="00F91963">
        <w:rPr>
          <w:rFonts w:ascii="Times New Roman" w:hAnsi="Times New Roman"/>
          <w:b/>
          <w:sz w:val="24"/>
        </w:rPr>
        <w:t>ΕΠΙΠΛΟΚΕΣ ΛΑΠΑΡΟΣΚΟΠΙΚΗΣ ΣΠΛΗΝΕΚΤΟΜΗΣ</w:t>
      </w:r>
    </w:p>
    <w:p w:rsidR="004670FC" w:rsidRDefault="00CC27CF" w:rsidP="000150E1">
      <w:pPr>
        <w:pStyle w:val="a6"/>
        <w:tabs>
          <w:tab w:val="left" w:pos="0"/>
        </w:tabs>
        <w:ind w:left="227" w:right="-124" w:hanging="227"/>
        <w:rPr>
          <w:rFonts w:ascii="Times New Roman" w:hAnsi="Times New Roman"/>
          <w:sz w:val="24"/>
        </w:rPr>
      </w:pPr>
      <w:r>
        <w:rPr>
          <w:rFonts w:ascii="Times New Roman" w:hAnsi="Times New Roman"/>
          <w:sz w:val="24"/>
        </w:rPr>
        <w:tab/>
      </w:r>
      <w:r>
        <w:rPr>
          <w:rFonts w:ascii="Times New Roman" w:hAnsi="Times New Roman"/>
          <w:sz w:val="24"/>
        </w:rPr>
        <w:tab/>
      </w:r>
      <w:r w:rsidR="0045195B" w:rsidRPr="00F91963">
        <w:rPr>
          <w:rFonts w:ascii="Times New Roman" w:hAnsi="Times New Roman"/>
          <w:sz w:val="24"/>
        </w:rPr>
        <w:t xml:space="preserve">Οι επιπλοκές της λαπαροσκοπικής σπληνεκτομής είναι οι αυτές της ανοικτής επεμβάσεως (ατελεκτασία, πυρετός, πλευριτική συλλογή αριστερά, υποδιαφραγματική συλλογή, τραυματισμός της ουράς του παγκρεάτος, τραυματισμός του στομάχου, τραυματισμός του παχέος εντέρου, τρώση του σπληνός και αιμορραγία, μετεγχειρητική ή διεγχειρητική). Αναφερθήκαμε ήδη στο θέμα του εναπομείναντος σπληνικού ιστού, είτε με την μορφή διαλαθόντων σπληνιδίων, είτε με την μορφή διαφυγόντων τεμαχιδίων έξω από τον σάκο περισυλλογής. </w:t>
      </w:r>
    </w:p>
    <w:p w:rsidR="004670FC" w:rsidRDefault="004670FC" w:rsidP="000150E1">
      <w:pPr>
        <w:pStyle w:val="a6"/>
        <w:tabs>
          <w:tab w:val="left" w:pos="0"/>
        </w:tabs>
        <w:ind w:left="227" w:right="-124" w:hanging="227"/>
        <w:rPr>
          <w:rFonts w:ascii="Times New Roman" w:hAnsi="Times New Roman"/>
          <w:sz w:val="24"/>
          <w:lang w:val="en-US"/>
        </w:rPr>
      </w:pPr>
      <w:r>
        <w:rPr>
          <w:rFonts w:ascii="Times New Roman" w:hAnsi="Times New Roman"/>
          <w:sz w:val="24"/>
        </w:rPr>
        <w:tab/>
      </w:r>
      <w:r>
        <w:rPr>
          <w:rFonts w:ascii="Times New Roman" w:hAnsi="Times New Roman"/>
          <w:sz w:val="24"/>
        </w:rPr>
        <w:tab/>
      </w:r>
      <w:r w:rsidR="0045195B" w:rsidRPr="00F91963">
        <w:rPr>
          <w:rFonts w:ascii="Times New Roman" w:hAnsi="Times New Roman"/>
          <w:sz w:val="24"/>
        </w:rPr>
        <w:t xml:space="preserve">Σπάνιες μετεγχειρητικές επιπλοκές που </w:t>
      </w:r>
      <w:r w:rsidR="00654FD7" w:rsidRPr="00F91963">
        <w:rPr>
          <w:rFonts w:ascii="Times New Roman" w:hAnsi="Times New Roman"/>
          <w:sz w:val="24"/>
        </w:rPr>
        <w:t>έχουν</w:t>
      </w:r>
      <w:r w:rsidR="0045195B" w:rsidRPr="00F91963">
        <w:rPr>
          <w:rFonts w:ascii="Times New Roman" w:hAnsi="Times New Roman"/>
          <w:sz w:val="24"/>
        </w:rPr>
        <w:t xml:space="preserve"> αναφερθεί είναι η ιατρογενής διάτρηση του διαφράγματος, η θρόμβωση της πυλαίας φλέβας (σε ασθενή που έπασχε από ιδιοπαθή θρομβοπενική πορφύρα), επιπλοκή που αντιμετωπίσθηκε με αντιπηκτική αγωγή και η πυλαία φλέβα απανασυραγγοποιήθηκε πλήρως σε ένα μήνα</w:t>
      </w:r>
      <w:r>
        <w:rPr>
          <w:rFonts w:ascii="Times New Roman" w:hAnsi="Times New Roman"/>
          <w:sz w:val="24"/>
        </w:rPr>
        <w:t xml:space="preserve">. Επίσης, έχει περιγραφεί </w:t>
      </w:r>
      <w:r w:rsidR="0045195B" w:rsidRPr="00F91963">
        <w:rPr>
          <w:rFonts w:ascii="Times New Roman" w:hAnsi="Times New Roman"/>
          <w:sz w:val="24"/>
        </w:rPr>
        <w:t xml:space="preserve"> ανάπτυξη σπληνικού ιστού στην θέση των </w:t>
      </w:r>
      <w:r>
        <w:rPr>
          <w:rFonts w:ascii="Times New Roman" w:hAnsi="Times New Roman"/>
          <w:sz w:val="24"/>
          <w:lang w:val="en-US"/>
        </w:rPr>
        <w:t>port</w:t>
      </w:r>
      <w:r w:rsidR="0045195B" w:rsidRPr="00F91963">
        <w:rPr>
          <w:rFonts w:ascii="Times New Roman" w:hAnsi="Times New Roman"/>
          <w:sz w:val="24"/>
        </w:rPr>
        <w:t xml:space="preserve">.  Η επιπλοκή αυτή έχει κλινική σημασία για δύο λόγους: πρώτα διότι μειώνει το θεραπευτικό </w:t>
      </w:r>
      <w:r w:rsidR="00654FD7" w:rsidRPr="00F91963">
        <w:rPr>
          <w:rFonts w:ascii="Times New Roman" w:hAnsi="Times New Roman"/>
          <w:sz w:val="24"/>
        </w:rPr>
        <w:t>αποτέλεσμα</w:t>
      </w:r>
      <w:r w:rsidR="0045195B" w:rsidRPr="00F91963">
        <w:rPr>
          <w:rFonts w:ascii="Times New Roman" w:hAnsi="Times New Roman"/>
          <w:sz w:val="24"/>
        </w:rPr>
        <w:t xml:space="preserve"> της σπληνεκτομής και κατά δεύτερο λόγο  για να λαμβάνεται το ενδεχόμενο αυτό υπόψη του χειρουργού, όταν ο ασθενής του παραπονείται για πόνο στην θέση </w:t>
      </w:r>
      <w:r w:rsidR="00654FD7" w:rsidRPr="00F91963">
        <w:rPr>
          <w:rFonts w:ascii="Times New Roman" w:hAnsi="Times New Roman"/>
          <w:sz w:val="24"/>
        </w:rPr>
        <w:t>ενός</w:t>
      </w:r>
      <w:r w:rsidR="0045195B" w:rsidRPr="00F91963">
        <w:rPr>
          <w:rFonts w:ascii="Times New Roman" w:hAnsi="Times New Roman"/>
          <w:sz w:val="24"/>
        </w:rPr>
        <w:t xml:space="preserve"> trocar, που συνήθως συνοδεύεται από ψηλαφητό οζίδιο στην </w:t>
      </w:r>
      <w:r w:rsidR="00654FD7" w:rsidRPr="00F91963">
        <w:rPr>
          <w:rFonts w:ascii="Times New Roman" w:hAnsi="Times New Roman"/>
          <w:sz w:val="24"/>
        </w:rPr>
        <w:t>θέση</w:t>
      </w:r>
      <w:r w:rsidR="0045195B" w:rsidRPr="00F91963">
        <w:rPr>
          <w:rFonts w:ascii="Times New Roman" w:hAnsi="Times New Roman"/>
          <w:sz w:val="24"/>
        </w:rPr>
        <w:t xml:space="preserve"> αυτή. </w:t>
      </w:r>
    </w:p>
    <w:p w:rsidR="004670FC" w:rsidRDefault="004670FC" w:rsidP="000150E1">
      <w:pPr>
        <w:pStyle w:val="a6"/>
        <w:tabs>
          <w:tab w:val="left" w:pos="0"/>
        </w:tabs>
        <w:ind w:left="227" w:right="-124" w:hanging="227"/>
        <w:rPr>
          <w:rFonts w:ascii="Times New Roman" w:hAnsi="Times New Roman"/>
          <w:sz w:val="24"/>
          <w:lang w:val="en-US"/>
        </w:rPr>
      </w:pPr>
      <w:r>
        <w:rPr>
          <w:rFonts w:ascii="Times New Roman" w:hAnsi="Times New Roman"/>
          <w:sz w:val="24"/>
          <w:lang w:val="en-US"/>
        </w:rPr>
        <w:tab/>
      </w:r>
      <w:r>
        <w:rPr>
          <w:rFonts w:ascii="Times New Roman" w:hAnsi="Times New Roman"/>
          <w:sz w:val="24"/>
          <w:lang w:val="en-US"/>
        </w:rPr>
        <w:tab/>
      </w:r>
      <w:r w:rsidR="0045195B" w:rsidRPr="00F91963">
        <w:rPr>
          <w:rFonts w:ascii="Times New Roman" w:hAnsi="Times New Roman"/>
          <w:sz w:val="24"/>
        </w:rPr>
        <w:t xml:space="preserve">Αλλη,  όχι τόσο σπάνια επιπλοκή είναι το τοιχωματικό αιμάτωμα. Πάντως, η σπουδαιότερη επιπλοκή της λαπαροσκοπικής σπληνεκτομής είναι, για ευνόητους λόγους, η αιμορραγία. Με την σχολαστική απολίνωση των στοιχείων, η μετεγχειρητική αιμορραγία είναι πολύ σπάνια. Η διεγχειρητική αιμορραγία όμως είναι πιθανή, και μπορεί να εξαναγκάσει τον χειρουργό σε άμεση λαπαροτομία. Εάν η αιμορραγία δεν είναι από επίσημο μεγάλο αγγείο, μπορεί να γίνει προσπάθεια ελέγχου και επισχέσεως αυτής, λαπαροσκοπικά. Στον αρχικό έλεγχο βοηθά  η εισαγωγή μιας μικρής γάζας, με την οποία ασκείται πίεση στην περιοχή της αιμορραγίας. Με αυτόν τον χειρισμό, η επίσχεση της αιμορραγίας επιχειρείται κατόπιν σε σχετικά καθαρό πεδίο. Συνιστάται η προετοιμασία για ένα τέτοιο ενδεχόμενο οπότε, για λόγους ασφαλείας, μερικές μικρές γάζες </w:t>
      </w:r>
      <w:r w:rsidR="0045195B" w:rsidRPr="00F91963">
        <w:rPr>
          <w:rFonts w:ascii="Times New Roman" w:hAnsi="Times New Roman"/>
          <w:sz w:val="24"/>
        </w:rPr>
        <w:lastRenderedPageBreak/>
        <w:t xml:space="preserve">προετοιμάζονται ως εξής: σημαδεύονται με μία ραφή  μερικών εκατοστών, για να είναι ευδιάκριτες όταν εισαχθούν στην περιτοναϊκή κοιλότητα. Με τον ίδιο τρόπο ελέγχεται και η αιμορραγία από πιθανή διεγχειρητική τρώση του σπληνός. </w:t>
      </w:r>
    </w:p>
    <w:p w:rsidR="0045195B" w:rsidRDefault="004670FC" w:rsidP="000150E1">
      <w:pPr>
        <w:pStyle w:val="a6"/>
        <w:tabs>
          <w:tab w:val="left" w:pos="0"/>
        </w:tabs>
        <w:ind w:left="227" w:right="-124" w:hanging="227"/>
        <w:rPr>
          <w:rFonts w:ascii="Times New Roman" w:hAnsi="Times New Roman"/>
          <w:sz w:val="24"/>
          <w:lang w:val="en-US"/>
        </w:rPr>
      </w:pPr>
      <w:r>
        <w:rPr>
          <w:rFonts w:ascii="Times New Roman" w:hAnsi="Times New Roman"/>
          <w:sz w:val="24"/>
          <w:lang w:val="en-US"/>
        </w:rPr>
        <w:tab/>
      </w:r>
      <w:r>
        <w:rPr>
          <w:rFonts w:ascii="Times New Roman" w:hAnsi="Times New Roman"/>
          <w:sz w:val="24"/>
          <w:lang w:val="en-US"/>
        </w:rPr>
        <w:tab/>
      </w:r>
      <w:r w:rsidR="0045195B" w:rsidRPr="00F91963">
        <w:rPr>
          <w:rFonts w:ascii="Times New Roman" w:hAnsi="Times New Roman"/>
          <w:sz w:val="24"/>
        </w:rPr>
        <w:t xml:space="preserve">Τέλος, ας σημειωθεί η επιπλοκή της οξείας παγκρεατίτιδας, η οποία συνήθως οφείλεται σε κάκωση της ουράς του παγκρέατος κατά την απολίνωση των σπληνικών αγγείων. Για τον σκοπό αυτό, συνιστάται </w:t>
      </w:r>
      <w:r>
        <w:rPr>
          <w:rFonts w:ascii="Times New Roman" w:hAnsi="Times New Roman"/>
          <w:sz w:val="24"/>
        </w:rPr>
        <w:t xml:space="preserve">η </w:t>
      </w:r>
      <w:r w:rsidR="0045195B" w:rsidRPr="00F91963">
        <w:rPr>
          <w:rFonts w:ascii="Times New Roman" w:hAnsi="Times New Roman"/>
          <w:sz w:val="24"/>
        </w:rPr>
        <w:t>μετεγχειρητικ</w:t>
      </w:r>
      <w:r>
        <w:rPr>
          <w:rFonts w:ascii="Times New Roman" w:hAnsi="Times New Roman"/>
          <w:sz w:val="24"/>
        </w:rPr>
        <w:t xml:space="preserve">ή παρακολούθηση </w:t>
      </w:r>
      <w:r w:rsidR="0045195B" w:rsidRPr="00F91963">
        <w:rPr>
          <w:rFonts w:ascii="Times New Roman" w:hAnsi="Times New Roman"/>
          <w:sz w:val="24"/>
        </w:rPr>
        <w:t xml:space="preserve"> της αμυλάσης και της λιπάσης του ορού. Φυσιολογικές τιμές των ενζύμων αυτών 48 ώρες μετά την επέμβαση, είναι καθησυχαστικές.</w:t>
      </w:r>
    </w:p>
    <w:p w:rsidR="0045195B" w:rsidRPr="00F91963" w:rsidRDefault="00D136A4" w:rsidP="00855E3A">
      <w:pPr>
        <w:pStyle w:val="a6"/>
        <w:tabs>
          <w:tab w:val="left" w:pos="0"/>
          <w:tab w:val="left" w:pos="851"/>
        </w:tabs>
        <w:ind w:left="227" w:right="-124" w:hanging="227"/>
        <w:rPr>
          <w:rFonts w:ascii="Times New Roman" w:hAnsi="Times New Roman"/>
          <w:sz w:val="24"/>
        </w:rPr>
      </w:pPr>
      <w:r>
        <w:rPr>
          <w:rFonts w:ascii="Times New Roman" w:hAnsi="Times New Roman"/>
          <w:sz w:val="24"/>
        </w:rPr>
        <w:tab/>
      </w:r>
      <w:r w:rsidR="00855E3A">
        <w:rPr>
          <w:rFonts w:ascii="Times New Roman" w:hAnsi="Times New Roman"/>
          <w:sz w:val="24"/>
          <w:lang w:val="en-US"/>
        </w:rPr>
        <w:tab/>
      </w:r>
      <w:r w:rsidR="0045195B" w:rsidRPr="00F91963">
        <w:rPr>
          <w:rFonts w:ascii="Times New Roman" w:hAnsi="Times New Roman"/>
          <w:sz w:val="24"/>
        </w:rPr>
        <w:t>Ο ασθενής κινητοποιείται αμέσως, και εφ΄όσον έχει αποκλεισθεί η επιπλοκή της μετεγχειρητικής οξείας παγκρεατίτιδας, σιτίζεται ελαφρά την πρώτη μετεγχειρητική ημέρα και κατόπιν ελεύθερα. Η έξοδος του ασθενούς από το νοσοκομείο μπορεί να γίνει μετά την δεύτερη ή τρίτη μετεγχειρητική ημέρα.</w:t>
      </w:r>
    </w:p>
    <w:p w:rsidR="0045195B" w:rsidRPr="00F91963" w:rsidRDefault="0045195B" w:rsidP="000150E1">
      <w:pPr>
        <w:pStyle w:val="a6"/>
        <w:tabs>
          <w:tab w:val="left" w:pos="0"/>
        </w:tabs>
        <w:ind w:left="227" w:right="-124" w:hanging="227"/>
        <w:rPr>
          <w:rFonts w:ascii="Times New Roman" w:hAnsi="Times New Roman"/>
          <w:sz w:val="24"/>
        </w:rPr>
      </w:pPr>
      <w:r w:rsidRPr="00F91963">
        <w:rPr>
          <w:rFonts w:ascii="Times New Roman" w:hAnsi="Times New Roman"/>
          <w:sz w:val="24"/>
        </w:rPr>
        <w:t xml:space="preserve"> </w:t>
      </w:r>
    </w:p>
    <w:p w:rsidR="0045195B" w:rsidRPr="00F91963" w:rsidRDefault="0045195B" w:rsidP="000150E1">
      <w:pPr>
        <w:pStyle w:val="a6"/>
        <w:tabs>
          <w:tab w:val="left" w:pos="0"/>
        </w:tabs>
        <w:ind w:left="227" w:right="-124" w:hanging="227"/>
        <w:rPr>
          <w:rFonts w:ascii="Times New Roman" w:hAnsi="Times New Roman"/>
          <w:b/>
          <w:sz w:val="24"/>
        </w:rPr>
      </w:pPr>
      <w:r w:rsidRPr="00F91963">
        <w:rPr>
          <w:rFonts w:ascii="Times New Roman" w:hAnsi="Times New Roman"/>
          <w:b/>
          <w:sz w:val="24"/>
        </w:rPr>
        <w:t>ΒΙΒΛΙΟΓΡΑΦΙΑ</w:t>
      </w:r>
    </w:p>
    <w:p w:rsidR="0045195B" w:rsidRPr="00F91963" w:rsidRDefault="0045195B" w:rsidP="000150E1">
      <w:pPr>
        <w:pStyle w:val="a6"/>
        <w:tabs>
          <w:tab w:val="left" w:pos="0"/>
        </w:tabs>
        <w:ind w:left="227" w:right="-124" w:hanging="227"/>
        <w:rPr>
          <w:rFonts w:ascii="Times New Roman" w:hAnsi="Times New Roman"/>
          <w:sz w:val="24"/>
        </w:rPr>
      </w:pPr>
      <w:r w:rsidRPr="00F91963">
        <w:rPr>
          <w:rFonts w:ascii="Times New Roman" w:hAnsi="Times New Roman"/>
          <w:sz w:val="24"/>
        </w:rPr>
        <w:t xml:space="preserve"> </w:t>
      </w:r>
    </w:p>
    <w:p w:rsidR="0045195B" w:rsidRPr="00F91963" w:rsidRDefault="0045195B" w:rsidP="000150E1">
      <w:pPr>
        <w:pStyle w:val="a6"/>
        <w:numPr>
          <w:ilvl w:val="0"/>
          <w:numId w:val="5"/>
        </w:numPr>
        <w:tabs>
          <w:tab w:val="clear" w:pos="360"/>
          <w:tab w:val="left" w:pos="0"/>
        </w:tabs>
        <w:ind w:left="227" w:right="-124" w:hanging="227"/>
        <w:rPr>
          <w:rFonts w:ascii="Times New Roman" w:hAnsi="Times New Roman"/>
          <w:sz w:val="24"/>
          <w:lang w:val="en-GB"/>
        </w:rPr>
      </w:pPr>
      <w:r w:rsidRPr="00F91963">
        <w:rPr>
          <w:rFonts w:ascii="Times New Roman" w:hAnsi="Times New Roman"/>
          <w:sz w:val="24"/>
          <w:lang w:val="en-GB"/>
        </w:rPr>
        <w:t xml:space="preserve">Cuschieri A., Buess G., Périssat J.: </w:t>
      </w:r>
    </w:p>
    <w:p w:rsidR="0045195B" w:rsidRPr="00F91963" w:rsidRDefault="0045195B" w:rsidP="000150E1">
      <w:pPr>
        <w:pStyle w:val="a6"/>
        <w:tabs>
          <w:tab w:val="left" w:pos="0"/>
        </w:tabs>
        <w:ind w:left="227" w:right="-124" w:hanging="227"/>
        <w:rPr>
          <w:rFonts w:ascii="Times New Roman" w:hAnsi="Times New Roman"/>
          <w:sz w:val="24"/>
          <w:lang w:val="en-GB"/>
        </w:rPr>
      </w:pPr>
      <w:r w:rsidRPr="00F91963">
        <w:rPr>
          <w:rFonts w:ascii="Times New Roman" w:hAnsi="Times New Roman"/>
          <w:sz w:val="24"/>
          <w:lang w:val="en-GB"/>
        </w:rPr>
        <w:t>Operative Manual of Endoscopic Surgery (vol 2), (206-219)</w:t>
      </w:r>
    </w:p>
    <w:p w:rsidR="0045195B" w:rsidRPr="00F91963" w:rsidRDefault="0045195B" w:rsidP="000150E1">
      <w:pPr>
        <w:pStyle w:val="a6"/>
        <w:tabs>
          <w:tab w:val="left" w:pos="0"/>
        </w:tabs>
        <w:ind w:left="227" w:right="-124" w:hanging="227"/>
        <w:rPr>
          <w:rFonts w:ascii="Times New Roman" w:hAnsi="Times New Roman"/>
          <w:sz w:val="24"/>
        </w:rPr>
      </w:pPr>
      <w:r w:rsidRPr="00F91963">
        <w:rPr>
          <w:rFonts w:ascii="Times New Roman" w:hAnsi="Times New Roman"/>
          <w:sz w:val="24"/>
        </w:rPr>
        <w:t>Springer-verlag,1994</w:t>
      </w:r>
    </w:p>
    <w:p w:rsidR="0045195B" w:rsidRPr="00F91963" w:rsidRDefault="0045195B" w:rsidP="000150E1">
      <w:pPr>
        <w:pStyle w:val="a6"/>
        <w:tabs>
          <w:tab w:val="left" w:pos="0"/>
          <w:tab w:val="left" w:pos="720"/>
        </w:tabs>
        <w:ind w:left="227" w:right="-124" w:hanging="227"/>
        <w:rPr>
          <w:rFonts w:ascii="Times New Roman" w:hAnsi="Times New Roman"/>
          <w:sz w:val="24"/>
        </w:rPr>
      </w:pPr>
    </w:p>
    <w:p w:rsidR="0045195B" w:rsidRPr="00F91963" w:rsidRDefault="0045195B" w:rsidP="000150E1">
      <w:pPr>
        <w:pStyle w:val="a6"/>
        <w:numPr>
          <w:ilvl w:val="0"/>
          <w:numId w:val="5"/>
        </w:numPr>
        <w:tabs>
          <w:tab w:val="left" w:pos="0"/>
          <w:tab w:val="left" w:pos="720"/>
        </w:tabs>
        <w:ind w:left="227" w:right="-124" w:hanging="227"/>
        <w:rPr>
          <w:rFonts w:ascii="Times New Roman" w:hAnsi="Times New Roman"/>
          <w:sz w:val="24"/>
          <w:lang w:val="en-GB"/>
        </w:rPr>
      </w:pPr>
      <w:r w:rsidRPr="00F91963">
        <w:rPr>
          <w:rFonts w:ascii="Times New Roman" w:hAnsi="Times New Roman"/>
          <w:sz w:val="24"/>
          <w:lang w:val="en-GB"/>
        </w:rPr>
        <w:t>Gossot D;  Fritsch S; Celerier M</w:t>
      </w:r>
    </w:p>
    <w:p w:rsidR="0045195B" w:rsidRPr="00F91963" w:rsidRDefault="0045195B" w:rsidP="000150E1">
      <w:pPr>
        <w:pStyle w:val="a6"/>
        <w:tabs>
          <w:tab w:val="left" w:pos="0"/>
          <w:tab w:val="left" w:pos="360"/>
        </w:tabs>
        <w:ind w:left="227" w:right="-124" w:hanging="227"/>
        <w:rPr>
          <w:rFonts w:ascii="Times New Roman" w:hAnsi="Times New Roman"/>
          <w:sz w:val="24"/>
          <w:lang w:val="en-GB"/>
        </w:rPr>
      </w:pPr>
      <w:r w:rsidRPr="00F91963">
        <w:rPr>
          <w:rFonts w:ascii="Times New Roman" w:hAnsi="Times New Roman"/>
          <w:sz w:val="24"/>
          <w:lang w:val="en-GB"/>
        </w:rPr>
        <w:t>Laparoscopic splenectomy: optimal vascular control using the lateral approach and ultasonic dissection.</w:t>
      </w:r>
    </w:p>
    <w:p w:rsidR="0045195B" w:rsidRPr="00F91963" w:rsidRDefault="0045195B" w:rsidP="000150E1">
      <w:pPr>
        <w:pStyle w:val="a6"/>
        <w:tabs>
          <w:tab w:val="left" w:pos="0"/>
          <w:tab w:val="left" w:pos="360"/>
        </w:tabs>
        <w:ind w:left="227" w:right="-124" w:hanging="227"/>
        <w:rPr>
          <w:rFonts w:ascii="Times New Roman" w:hAnsi="Times New Roman"/>
          <w:sz w:val="24"/>
        </w:rPr>
      </w:pPr>
      <w:r w:rsidRPr="00F91963">
        <w:rPr>
          <w:rFonts w:ascii="Times New Roman" w:hAnsi="Times New Roman"/>
          <w:sz w:val="24"/>
        </w:rPr>
        <w:t>Surg Endosc 1999 Jan;13(1):21-5</w:t>
      </w:r>
    </w:p>
    <w:p w:rsidR="0045195B" w:rsidRPr="00F91963" w:rsidRDefault="0045195B" w:rsidP="000150E1">
      <w:pPr>
        <w:pStyle w:val="a6"/>
        <w:tabs>
          <w:tab w:val="left" w:pos="0"/>
          <w:tab w:val="left" w:pos="360"/>
        </w:tabs>
        <w:ind w:left="227" w:right="-124" w:hanging="227"/>
        <w:rPr>
          <w:rFonts w:ascii="Times New Roman" w:hAnsi="Times New Roman"/>
          <w:sz w:val="24"/>
        </w:rPr>
      </w:pPr>
    </w:p>
    <w:p w:rsidR="0045195B" w:rsidRPr="00F91963" w:rsidRDefault="0045195B" w:rsidP="000150E1">
      <w:pPr>
        <w:pStyle w:val="a6"/>
        <w:numPr>
          <w:ilvl w:val="0"/>
          <w:numId w:val="5"/>
        </w:numPr>
        <w:tabs>
          <w:tab w:val="clear" w:pos="360"/>
          <w:tab w:val="left" w:pos="0"/>
        </w:tabs>
        <w:ind w:left="227" w:right="-124" w:hanging="227"/>
        <w:rPr>
          <w:rFonts w:ascii="Times New Roman" w:hAnsi="Times New Roman"/>
          <w:sz w:val="24"/>
        </w:rPr>
      </w:pPr>
      <w:r w:rsidRPr="00F91963">
        <w:rPr>
          <w:rFonts w:ascii="Times New Roman" w:hAnsi="Times New Roman"/>
          <w:sz w:val="24"/>
        </w:rPr>
        <w:t>Kattkhouda N; Mavor E</w:t>
      </w:r>
    </w:p>
    <w:p w:rsidR="0045195B" w:rsidRPr="00F91963" w:rsidRDefault="0045195B" w:rsidP="000150E1">
      <w:pPr>
        <w:pStyle w:val="a6"/>
        <w:tabs>
          <w:tab w:val="left" w:pos="0"/>
          <w:tab w:val="left" w:pos="360"/>
        </w:tabs>
        <w:ind w:left="227" w:right="-124" w:hanging="227"/>
        <w:rPr>
          <w:rFonts w:ascii="Times New Roman" w:hAnsi="Times New Roman"/>
          <w:sz w:val="24"/>
        </w:rPr>
      </w:pPr>
      <w:r w:rsidRPr="00F91963">
        <w:rPr>
          <w:rFonts w:ascii="Times New Roman" w:hAnsi="Times New Roman"/>
          <w:sz w:val="24"/>
        </w:rPr>
        <w:t>Laparoscopic splenectomy</w:t>
      </w:r>
    </w:p>
    <w:p w:rsidR="0045195B" w:rsidRPr="00F91963" w:rsidRDefault="0045195B" w:rsidP="000150E1">
      <w:pPr>
        <w:pStyle w:val="a6"/>
        <w:tabs>
          <w:tab w:val="left" w:pos="0"/>
          <w:tab w:val="left" w:pos="360"/>
        </w:tabs>
        <w:ind w:left="227" w:right="-124" w:hanging="227"/>
        <w:rPr>
          <w:rFonts w:ascii="Times New Roman" w:hAnsi="Times New Roman"/>
          <w:sz w:val="24"/>
          <w:lang w:val="en-GB"/>
        </w:rPr>
      </w:pPr>
      <w:r w:rsidRPr="00F91963">
        <w:rPr>
          <w:rFonts w:ascii="Times New Roman" w:hAnsi="Times New Roman"/>
          <w:sz w:val="24"/>
          <w:lang w:val="en-GB"/>
        </w:rPr>
        <w:t>Surg Clin North Am 2000 Aug;80(4):1285-97</w:t>
      </w:r>
    </w:p>
    <w:p w:rsidR="0045195B" w:rsidRPr="00F91963" w:rsidRDefault="0045195B" w:rsidP="000150E1">
      <w:pPr>
        <w:pStyle w:val="a6"/>
        <w:tabs>
          <w:tab w:val="left" w:pos="0"/>
          <w:tab w:val="left" w:pos="360"/>
        </w:tabs>
        <w:ind w:left="227" w:right="-124" w:hanging="227"/>
        <w:rPr>
          <w:rFonts w:ascii="Times New Roman" w:hAnsi="Times New Roman"/>
          <w:sz w:val="24"/>
          <w:lang w:val="en-GB"/>
        </w:rPr>
      </w:pPr>
    </w:p>
    <w:p w:rsidR="0045195B" w:rsidRPr="00F91963" w:rsidRDefault="0045195B" w:rsidP="000150E1">
      <w:pPr>
        <w:pStyle w:val="a6"/>
        <w:numPr>
          <w:ilvl w:val="0"/>
          <w:numId w:val="5"/>
        </w:numPr>
        <w:tabs>
          <w:tab w:val="left" w:pos="0"/>
        </w:tabs>
        <w:ind w:left="227" w:right="-124" w:hanging="227"/>
        <w:rPr>
          <w:rFonts w:ascii="Times New Roman" w:hAnsi="Times New Roman"/>
          <w:sz w:val="24"/>
        </w:rPr>
      </w:pPr>
      <w:r w:rsidRPr="00F91963">
        <w:rPr>
          <w:rFonts w:ascii="Times New Roman" w:hAnsi="Times New Roman"/>
          <w:sz w:val="24"/>
        </w:rPr>
        <w:t>Kattkhouda Namir:</w:t>
      </w:r>
    </w:p>
    <w:p w:rsidR="0045195B" w:rsidRPr="00F91963" w:rsidRDefault="0045195B" w:rsidP="000150E1">
      <w:pPr>
        <w:pStyle w:val="a6"/>
        <w:tabs>
          <w:tab w:val="left" w:pos="0"/>
          <w:tab w:val="left" w:pos="360"/>
        </w:tabs>
        <w:ind w:left="227" w:right="-124" w:hanging="227"/>
        <w:rPr>
          <w:rFonts w:ascii="Times New Roman" w:hAnsi="Times New Roman"/>
          <w:sz w:val="24"/>
          <w:lang w:val="en-GB"/>
        </w:rPr>
      </w:pPr>
      <w:r w:rsidRPr="00F91963">
        <w:rPr>
          <w:rFonts w:ascii="Times New Roman" w:hAnsi="Times New Roman"/>
          <w:sz w:val="24"/>
          <w:lang w:val="en-GB"/>
        </w:rPr>
        <w:tab/>
        <w:t xml:space="preserve">Advanced Laparoscopic Surgery. </w:t>
      </w:r>
      <w:r w:rsidRPr="00F91963">
        <w:rPr>
          <w:rFonts w:ascii="Times New Roman" w:hAnsi="Times New Roman"/>
          <w:i/>
          <w:sz w:val="24"/>
          <w:lang w:val="en-GB"/>
        </w:rPr>
        <w:t>Techniques and Tips</w:t>
      </w:r>
    </w:p>
    <w:p w:rsidR="0045195B" w:rsidRPr="00F91963" w:rsidRDefault="0045195B" w:rsidP="000150E1">
      <w:pPr>
        <w:pStyle w:val="a6"/>
        <w:tabs>
          <w:tab w:val="left" w:pos="0"/>
          <w:tab w:val="left" w:pos="360"/>
        </w:tabs>
        <w:ind w:left="227" w:right="-124" w:hanging="227"/>
        <w:rPr>
          <w:rFonts w:ascii="Times New Roman" w:hAnsi="Times New Roman"/>
          <w:sz w:val="24"/>
        </w:rPr>
      </w:pPr>
      <w:r w:rsidRPr="00F91963">
        <w:rPr>
          <w:rFonts w:ascii="Times New Roman" w:hAnsi="Times New Roman"/>
          <w:sz w:val="24"/>
          <w:lang w:val="en-GB"/>
        </w:rPr>
        <w:tab/>
      </w:r>
      <w:r w:rsidRPr="00F91963">
        <w:rPr>
          <w:rFonts w:ascii="Times New Roman" w:hAnsi="Times New Roman"/>
          <w:sz w:val="24"/>
        </w:rPr>
        <w:t>W B Saunders</w:t>
      </w:r>
    </w:p>
    <w:p w:rsidR="0045195B" w:rsidRPr="00F91963" w:rsidRDefault="0045195B" w:rsidP="000150E1">
      <w:pPr>
        <w:pStyle w:val="a6"/>
        <w:tabs>
          <w:tab w:val="left" w:pos="0"/>
          <w:tab w:val="left" w:pos="360"/>
        </w:tabs>
        <w:ind w:left="227" w:right="-124" w:hanging="227"/>
        <w:rPr>
          <w:rFonts w:ascii="Times New Roman" w:hAnsi="Times New Roman"/>
          <w:sz w:val="24"/>
        </w:rPr>
      </w:pPr>
    </w:p>
    <w:p w:rsidR="0045195B" w:rsidRPr="00F91963" w:rsidRDefault="0045195B" w:rsidP="000150E1">
      <w:pPr>
        <w:pStyle w:val="a6"/>
        <w:numPr>
          <w:ilvl w:val="0"/>
          <w:numId w:val="5"/>
        </w:numPr>
        <w:tabs>
          <w:tab w:val="left" w:pos="0"/>
        </w:tabs>
        <w:ind w:left="227" w:right="-124" w:hanging="227"/>
        <w:rPr>
          <w:rFonts w:ascii="Times New Roman" w:hAnsi="Times New Roman"/>
          <w:sz w:val="24"/>
        </w:rPr>
      </w:pPr>
      <w:r w:rsidRPr="00F91963">
        <w:rPr>
          <w:rFonts w:ascii="Times New Roman" w:hAnsi="Times New Roman"/>
          <w:sz w:val="24"/>
        </w:rPr>
        <w:t>Kumar RJ; Borzi PA</w:t>
      </w:r>
    </w:p>
    <w:p w:rsidR="0045195B" w:rsidRPr="00F91963" w:rsidRDefault="0045195B" w:rsidP="000150E1">
      <w:pPr>
        <w:pStyle w:val="a6"/>
        <w:tabs>
          <w:tab w:val="left" w:pos="0"/>
        </w:tabs>
        <w:ind w:left="227" w:right="-124" w:hanging="227"/>
        <w:rPr>
          <w:rFonts w:ascii="Times New Roman" w:hAnsi="Times New Roman"/>
          <w:sz w:val="24"/>
          <w:lang w:val="en-GB"/>
        </w:rPr>
      </w:pPr>
      <w:r w:rsidRPr="00F91963">
        <w:rPr>
          <w:rFonts w:ascii="Times New Roman" w:hAnsi="Times New Roman"/>
          <w:sz w:val="24"/>
          <w:lang w:val="en-GB"/>
        </w:rPr>
        <w:t>Splenosis in a port site after laparoscopic splenectomy</w:t>
      </w:r>
    </w:p>
    <w:p w:rsidR="0045195B" w:rsidRPr="00F91963" w:rsidRDefault="0045195B" w:rsidP="000150E1">
      <w:pPr>
        <w:pStyle w:val="a6"/>
        <w:tabs>
          <w:tab w:val="left" w:pos="0"/>
        </w:tabs>
        <w:ind w:left="227" w:right="-124" w:hanging="227"/>
        <w:rPr>
          <w:rFonts w:ascii="Times New Roman" w:hAnsi="Times New Roman"/>
          <w:sz w:val="24"/>
        </w:rPr>
      </w:pPr>
      <w:r w:rsidRPr="00F91963">
        <w:rPr>
          <w:rFonts w:ascii="Times New Roman" w:hAnsi="Times New Roman"/>
          <w:sz w:val="24"/>
        </w:rPr>
        <w:t>Surg Endosc 2001 Apr;15(4):413-4</w:t>
      </w:r>
    </w:p>
    <w:p w:rsidR="0045195B" w:rsidRPr="00F91963" w:rsidRDefault="0045195B" w:rsidP="000150E1">
      <w:pPr>
        <w:pStyle w:val="a6"/>
        <w:tabs>
          <w:tab w:val="left" w:pos="0"/>
        </w:tabs>
        <w:ind w:left="227" w:right="-124" w:hanging="227"/>
        <w:rPr>
          <w:rFonts w:ascii="Times New Roman" w:hAnsi="Times New Roman"/>
          <w:sz w:val="24"/>
        </w:rPr>
      </w:pPr>
    </w:p>
    <w:p w:rsidR="0045195B" w:rsidRPr="00F91963" w:rsidRDefault="0045195B" w:rsidP="000150E1">
      <w:pPr>
        <w:pStyle w:val="a6"/>
        <w:numPr>
          <w:ilvl w:val="0"/>
          <w:numId w:val="5"/>
        </w:numPr>
        <w:tabs>
          <w:tab w:val="left" w:pos="0"/>
          <w:tab w:val="left" w:pos="360"/>
        </w:tabs>
        <w:ind w:left="227" w:right="-124" w:hanging="227"/>
        <w:rPr>
          <w:rFonts w:ascii="Times New Roman" w:hAnsi="Times New Roman"/>
          <w:sz w:val="24"/>
          <w:lang w:val="en-GB"/>
        </w:rPr>
      </w:pPr>
      <w:r w:rsidRPr="00F91963">
        <w:rPr>
          <w:rFonts w:ascii="Times New Roman" w:hAnsi="Times New Roman"/>
          <w:sz w:val="24"/>
          <w:lang w:val="en-GB"/>
        </w:rPr>
        <w:t>Laopodis V., Kritikos E., Rizzoti L., et al</w:t>
      </w:r>
    </w:p>
    <w:p w:rsidR="0045195B" w:rsidRPr="00F91963" w:rsidRDefault="0045195B" w:rsidP="000150E1">
      <w:pPr>
        <w:pStyle w:val="a6"/>
        <w:tabs>
          <w:tab w:val="left" w:pos="0"/>
          <w:tab w:val="left" w:pos="360"/>
        </w:tabs>
        <w:ind w:left="227" w:right="-124" w:hanging="227"/>
        <w:rPr>
          <w:rFonts w:ascii="Times New Roman" w:hAnsi="Times New Roman"/>
          <w:sz w:val="24"/>
          <w:lang w:val="en-GB"/>
        </w:rPr>
      </w:pPr>
      <w:r w:rsidRPr="00F91963">
        <w:rPr>
          <w:rFonts w:ascii="Times New Roman" w:hAnsi="Times New Roman"/>
          <w:sz w:val="24"/>
          <w:lang w:val="en-GB"/>
        </w:rPr>
        <w:lastRenderedPageBreak/>
        <w:t xml:space="preserve">Laparoscopic splenectomy in </w:t>
      </w:r>
      <w:r w:rsidRPr="00F91963">
        <w:rPr>
          <w:rFonts w:ascii="Times New Roman" w:hAnsi="Times New Roman"/>
          <w:sz w:val="24"/>
        </w:rPr>
        <w:t>β</w:t>
      </w:r>
      <w:r w:rsidRPr="00F91963">
        <w:rPr>
          <w:rFonts w:ascii="Times New Roman" w:hAnsi="Times New Roman"/>
          <w:sz w:val="24"/>
          <w:lang w:val="en-GB"/>
        </w:rPr>
        <w:t>-thalassemia major patients. Advantage and disadvantages.</w:t>
      </w:r>
    </w:p>
    <w:p w:rsidR="0045195B" w:rsidRPr="00F91963" w:rsidRDefault="0045195B" w:rsidP="000150E1">
      <w:pPr>
        <w:pStyle w:val="a6"/>
        <w:tabs>
          <w:tab w:val="left" w:pos="0"/>
          <w:tab w:val="left" w:pos="360"/>
        </w:tabs>
        <w:ind w:left="227" w:right="-124" w:hanging="227"/>
        <w:rPr>
          <w:rFonts w:ascii="Times New Roman" w:hAnsi="Times New Roman"/>
          <w:sz w:val="24"/>
          <w:lang w:val="en-GB"/>
        </w:rPr>
      </w:pPr>
      <w:r w:rsidRPr="00F91963">
        <w:rPr>
          <w:rFonts w:ascii="Times New Roman" w:hAnsi="Times New Roman"/>
          <w:sz w:val="24"/>
          <w:lang w:val="en-GB"/>
        </w:rPr>
        <w:t>Surg Endosc 1998 12:944-947</w:t>
      </w:r>
    </w:p>
    <w:p w:rsidR="0045195B" w:rsidRPr="00F91963" w:rsidRDefault="0045195B" w:rsidP="000150E1">
      <w:pPr>
        <w:pStyle w:val="a6"/>
        <w:tabs>
          <w:tab w:val="left" w:pos="0"/>
          <w:tab w:val="left" w:pos="360"/>
        </w:tabs>
        <w:ind w:left="227" w:right="-124" w:hanging="227"/>
        <w:rPr>
          <w:rFonts w:ascii="Times New Roman" w:hAnsi="Times New Roman"/>
          <w:sz w:val="24"/>
          <w:lang w:val="en-GB"/>
        </w:rPr>
      </w:pPr>
    </w:p>
    <w:p w:rsidR="0045195B" w:rsidRPr="00F91963" w:rsidRDefault="0045195B" w:rsidP="000150E1">
      <w:pPr>
        <w:pStyle w:val="a6"/>
        <w:numPr>
          <w:ilvl w:val="0"/>
          <w:numId w:val="5"/>
        </w:numPr>
        <w:tabs>
          <w:tab w:val="clear" w:pos="360"/>
          <w:tab w:val="left" w:pos="0"/>
          <w:tab w:val="num" w:pos="720"/>
        </w:tabs>
        <w:ind w:left="227" w:right="-124" w:hanging="227"/>
        <w:rPr>
          <w:rFonts w:ascii="Times New Roman" w:hAnsi="Times New Roman"/>
          <w:sz w:val="24"/>
          <w:lang w:val="en-GB"/>
        </w:rPr>
      </w:pPr>
      <w:r w:rsidRPr="00F91963">
        <w:rPr>
          <w:rFonts w:ascii="Times New Roman" w:hAnsi="Times New Roman"/>
          <w:sz w:val="24"/>
          <w:lang w:val="en-GB"/>
        </w:rPr>
        <w:t>Poulin Eric, Schlachta Christopher, Mamazza Joseph</w:t>
      </w:r>
    </w:p>
    <w:p w:rsidR="0045195B" w:rsidRPr="00F91963" w:rsidRDefault="0045195B" w:rsidP="000150E1">
      <w:pPr>
        <w:pStyle w:val="a6"/>
        <w:tabs>
          <w:tab w:val="left" w:pos="0"/>
          <w:tab w:val="left" w:pos="720"/>
        </w:tabs>
        <w:ind w:left="227" w:right="-124" w:hanging="227"/>
        <w:rPr>
          <w:rFonts w:ascii="Times New Roman" w:hAnsi="Times New Roman"/>
          <w:sz w:val="24"/>
          <w:lang w:val="en-GB"/>
        </w:rPr>
      </w:pPr>
      <w:r w:rsidRPr="00F91963">
        <w:rPr>
          <w:rFonts w:ascii="Times New Roman" w:hAnsi="Times New Roman"/>
          <w:sz w:val="24"/>
          <w:lang w:val="en-GB"/>
        </w:rPr>
        <w:t>Laparoscopic Splenectomy</w:t>
      </w:r>
    </w:p>
    <w:p w:rsidR="0045195B" w:rsidRPr="00F91963" w:rsidRDefault="0045195B" w:rsidP="000150E1">
      <w:pPr>
        <w:pStyle w:val="a6"/>
        <w:tabs>
          <w:tab w:val="left" w:pos="0"/>
          <w:tab w:val="left" w:pos="720"/>
        </w:tabs>
        <w:ind w:left="227" w:right="-124" w:hanging="227"/>
        <w:rPr>
          <w:rFonts w:ascii="Times New Roman" w:hAnsi="Times New Roman"/>
          <w:sz w:val="24"/>
          <w:lang w:val="en-GB"/>
        </w:rPr>
      </w:pPr>
      <w:r w:rsidRPr="00F91963">
        <w:rPr>
          <w:rFonts w:ascii="Times New Roman" w:hAnsi="Times New Roman"/>
          <w:sz w:val="24"/>
          <w:lang w:val="en-GB"/>
        </w:rPr>
        <w:t>ACS Surgery July 2002 WebMD Corp.</w:t>
      </w:r>
    </w:p>
    <w:p w:rsidR="0045195B" w:rsidRPr="00F91963" w:rsidRDefault="0045195B" w:rsidP="000150E1">
      <w:pPr>
        <w:pStyle w:val="a6"/>
        <w:tabs>
          <w:tab w:val="left" w:pos="0"/>
          <w:tab w:val="left" w:pos="720"/>
        </w:tabs>
        <w:ind w:left="227" w:right="-124" w:hanging="227"/>
        <w:rPr>
          <w:rFonts w:ascii="Times New Roman" w:hAnsi="Times New Roman"/>
          <w:sz w:val="24"/>
          <w:lang w:val="en-GB"/>
        </w:rPr>
      </w:pPr>
    </w:p>
    <w:p w:rsidR="0045195B" w:rsidRPr="00F91963" w:rsidRDefault="0045195B" w:rsidP="000150E1">
      <w:pPr>
        <w:pStyle w:val="a6"/>
        <w:numPr>
          <w:ilvl w:val="0"/>
          <w:numId w:val="5"/>
        </w:numPr>
        <w:tabs>
          <w:tab w:val="clear" w:pos="360"/>
          <w:tab w:val="left" w:pos="0"/>
          <w:tab w:val="left" w:pos="720"/>
          <w:tab w:val="num" w:pos="1080"/>
        </w:tabs>
        <w:ind w:left="227" w:right="-124" w:hanging="227"/>
        <w:rPr>
          <w:rFonts w:ascii="Times New Roman" w:hAnsi="Times New Roman"/>
          <w:sz w:val="24"/>
        </w:rPr>
      </w:pPr>
      <w:r w:rsidRPr="00F91963">
        <w:rPr>
          <w:rFonts w:ascii="Times New Roman" w:hAnsi="Times New Roman"/>
          <w:sz w:val="24"/>
        </w:rPr>
        <w:t>Sabiston David:</w:t>
      </w:r>
    </w:p>
    <w:p w:rsidR="0045195B" w:rsidRPr="00F91963" w:rsidRDefault="0045195B" w:rsidP="000150E1">
      <w:pPr>
        <w:pStyle w:val="a6"/>
        <w:tabs>
          <w:tab w:val="left" w:pos="0"/>
          <w:tab w:val="left" w:pos="720"/>
        </w:tabs>
        <w:ind w:left="227" w:right="-124" w:hanging="227"/>
        <w:rPr>
          <w:rFonts w:ascii="Times New Roman" w:hAnsi="Times New Roman"/>
          <w:sz w:val="24"/>
          <w:lang w:val="en-GB"/>
        </w:rPr>
      </w:pPr>
      <w:r w:rsidRPr="00F91963">
        <w:rPr>
          <w:rFonts w:ascii="Times New Roman" w:hAnsi="Times New Roman"/>
          <w:sz w:val="24"/>
          <w:lang w:val="en-GB"/>
        </w:rPr>
        <w:tab/>
        <w:t>Texbook of Surgery. The Biological Basis of Modern Surgical Practice</w:t>
      </w:r>
    </w:p>
    <w:p w:rsidR="0045195B" w:rsidRPr="00F91963" w:rsidRDefault="0045195B" w:rsidP="000150E1">
      <w:pPr>
        <w:pStyle w:val="a6"/>
        <w:tabs>
          <w:tab w:val="left" w:pos="0"/>
          <w:tab w:val="left" w:pos="720"/>
        </w:tabs>
        <w:ind w:left="227" w:right="-124" w:hanging="227"/>
        <w:rPr>
          <w:rFonts w:ascii="Times New Roman" w:hAnsi="Times New Roman"/>
          <w:sz w:val="24"/>
        </w:rPr>
      </w:pPr>
      <w:r w:rsidRPr="00F91963">
        <w:rPr>
          <w:rFonts w:ascii="Times New Roman" w:hAnsi="Times New Roman"/>
          <w:sz w:val="24"/>
          <w:lang w:val="en-GB"/>
        </w:rPr>
        <w:tab/>
      </w:r>
      <w:r w:rsidRPr="00F91963">
        <w:rPr>
          <w:rFonts w:ascii="Times New Roman" w:hAnsi="Times New Roman"/>
          <w:sz w:val="24"/>
        </w:rPr>
        <w:t>W.B. Saunders 1997</w:t>
      </w:r>
    </w:p>
    <w:p w:rsidR="0045195B" w:rsidRPr="00F91963" w:rsidRDefault="0045195B" w:rsidP="000150E1">
      <w:pPr>
        <w:pStyle w:val="a6"/>
        <w:tabs>
          <w:tab w:val="left" w:pos="0"/>
          <w:tab w:val="left" w:pos="720"/>
        </w:tabs>
        <w:ind w:left="227" w:right="-124" w:hanging="227"/>
        <w:rPr>
          <w:rFonts w:ascii="Times New Roman" w:hAnsi="Times New Roman"/>
          <w:sz w:val="24"/>
        </w:rPr>
      </w:pPr>
    </w:p>
    <w:p w:rsidR="0045195B" w:rsidRPr="00F91963" w:rsidRDefault="0045195B" w:rsidP="000150E1">
      <w:pPr>
        <w:pStyle w:val="a6"/>
        <w:numPr>
          <w:ilvl w:val="0"/>
          <w:numId w:val="5"/>
        </w:numPr>
        <w:tabs>
          <w:tab w:val="clear" w:pos="360"/>
          <w:tab w:val="left" w:pos="0"/>
          <w:tab w:val="left" w:pos="720"/>
          <w:tab w:val="num" w:pos="1080"/>
        </w:tabs>
        <w:ind w:left="227" w:right="-124" w:hanging="227"/>
        <w:rPr>
          <w:rFonts w:ascii="Times New Roman" w:hAnsi="Times New Roman"/>
          <w:sz w:val="24"/>
          <w:lang w:val="en-GB"/>
        </w:rPr>
      </w:pPr>
      <w:r w:rsidRPr="00F91963">
        <w:rPr>
          <w:rFonts w:ascii="Times New Roman" w:hAnsi="Times New Roman"/>
          <w:sz w:val="24"/>
          <w:lang w:val="en-GB"/>
        </w:rPr>
        <w:t>Targarona EM; Espert JJ; Bombuy E; et al</w:t>
      </w:r>
    </w:p>
    <w:p w:rsidR="0045195B" w:rsidRPr="00F91963" w:rsidRDefault="0045195B" w:rsidP="000150E1">
      <w:pPr>
        <w:pStyle w:val="a6"/>
        <w:tabs>
          <w:tab w:val="left" w:pos="0"/>
          <w:tab w:val="left" w:pos="720"/>
        </w:tabs>
        <w:ind w:left="227" w:right="-124" w:hanging="227"/>
        <w:rPr>
          <w:rFonts w:ascii="Times New Roman" w:hAnsi="Times New Roman"/>
          <w:sz w:val="24"/>
          <w:lang w:val="en-GB"/>
        </w:rPr>
      </w:pPr>
      <w:r w:rsidRPr="00F91963">
        <w:rPr>
          <w:rFonts w:ascii="Times New Roman" w:hAnsi="Times New Roman"/>
          <w:sz w:val="24"/>
          <w:lang w:val="en-GB"/>
        </w:rPr>
        <w:tab/>
        <w:t>Complications of laparoscopic splenectomy</w:t>
      </w:r>
    </w:p>
    <w:p w:rsidR="0045195B" w:rsidRPr="00F91963" w:rsidRDefault="0045195B" w:rsidP="000150E1">
      <w:pPr>
        <w:pStyle w:val="a6"/>
        <w:tabs>
          <w:tab w:val="left" w:pos="0"/>
          <w:tab w:val="left" w:pos="720"/>
        </w:tabs>
        <w:ind w:left="227" w:right="-124" w:hanging="227"/>
        <w:rPr>
          <w:rFonts w:ascii="Times New Roman" w:hAnsi="Times New Roman"/>
          <w:sz w:val="24"/>
          <w:lang w:val="en-GB"/>
        </w:rPr>
      </w:pPr>
      <w:r w:rsidRPr="00F91963">
        <w:rPr>
          <w:rFonts w:ascii="Times New Roman" w:hAnsi="Times New Roman"/>
          <w:sz w:val="24"/>
          <w:lang w:val="en-GB"/>
        </w:rPr>
        <w:tab/>
        <w:t>Arch Surg 2000 Oct;135(10):1137-40</w:t>
      </w:r>
    </w:p>
    <w:p w:rsidR="0045195B" w:rsidRPr="00F91963" w:rsidRDefault="0045195B" w:rsidP="000150E1">
      <w:pPr>
        <w:pStyle w:val="a6"/>
        <w:tabs>
          <w:tab w:val="left" w:pos="0"/>
          <w:tab w:val="left" w:pos="720"/>
        </w:tabs>
        <w:ind w:left="227" w:right="-124" w:hanging="227"/>
        <w:rPr>
          <w:rFonts w:ascii="Times New Roman" w:hAnsi="Times New Roman"/>
          <w:sz w:val="24"/>
          <w:lang w:val="en-GB"/>
        </w:rPr>
      </w:pPr>
    </w:p>
    <w:p w:rsidR="0045195B" w:rsidRPr="00F91963" w:rsidRDefault="0045195B" w:rsidP="004670FC">
      <w:pPr>
        <w:pStyle w:val="a6"/>
        <w:numPr>
          <w:ilvl w:val="0"/>
          <w:numId w:val="5"/>
        </w:numPr>
        <w:tabs>
          <w:tab w:val="clear" w:pos="360"/>
          <w:tab w:val="left" w:pos="0"/>
          <w:tab w:val="left" w:pos="284"/>
        </w:tabs>
        <w:ind w:left="227" w:right="-124" w:hanging="227"/>
        <w:rPr>
          <w:rFonts w:ascii="Times New Roman" w:hAnsi="Times New Roman"/>
          <w:sz w:val="24"/>
          <w:lang w:val="en-GB"/>
        </w:rPr>
      </w:pPr>
      <w:r w:rsidRPr="00F91963">
        <w:rPr>
          <w:rFonts w:ascii="Times New Roman" w:hAnsi="Times New Roman"/>
          <w:sz w:val="24"/>
          <w:lang w:val="en-GB"/>
        </w:rPr>
        <w:t>Valeri A; Venneri F; Presenti L; et al</w:t>
      </w:r>
    </w:p>
    <w:p w:rsidR="0045195B" w:rsidRPr="00F91963" w:rsidRDefault="0045195B" w:rsidP="000150E1">
      <w:pPr>
        <w:pStyle w:val="a6"/>
        <w:tabs>
          <w:tab w:val="left" w:pos="0"/>
          <w:tab w:val="left" w:pos="720"/>
          <w:tab w:val="left" w:pos="900"/>
        </w:tabs>
        <w:ind w:left="227" w:right="-124" w:hanging="227"/>
        <w:rPr>
          <w:rFonts w:ascii="Times New Roman" w:hAnsi="Times New Roman"/>
          <w:sz w:val="24"/>
          <w:lang w:val="en-GB"/>
        </w:rPr>
      </w:pPr>
      <w:r w:rsidRPr="00F91963">
        <w:rPr>
          <w:rFonts w:ascii="Times New Roman" w:hAnsi="Times New Roman"/>
          <w:sz w:val="24"/>
          <w:lang w:val="en-GB"/>
        </w:rPr>
        <w:tab/>
        <w:t>Portal thrombosis. A rare complication of laparoscopic splenectomy</w:t>
      </w:r>
    </w:p>
    <w:p w:rsidR="0045195B" w:rsidRPr="00F91963" w:rsidRDefault="0045195B" w:rsidP="000150E1">
      <w:pPr>
        <w:pStyle w:val="a6"/>
        <w:tabs>
          <w:tab w:val="left" w:pos="0"/>
          <w:tab w:val="left" w:pos="720"/>
        </w:tabs>
        <w:ind w:left="227" w:right="-124" w:hanging="227"/>
        <w:rPr>
          <w:rFonts w:ascii="Times New Roman" w:hAnsi="Times New Roman"/>
          <w:sz w:val="24"/>
        </w:rPr>
      </w:pPr>
      <w:r w:rsidRPr="00F91963">
        <w:rPr>
          <w:rFonts w:ascii="Times New Roman" w:hAnsi="Times New Roman"/>
          <w:sz w:val="24"/>
          <w:lang w:val="en-GB"/>
        </w:rPr>
        <w:tab/>
        <w:t xml:space="preserve"> </w:t>
      </w:r>
      <w:r w:rsidRPr="00F91963">
        <w:rPr>
          <w:rFonts w:ascii="Times New Roman" w:hAnsi="Times New Roman"/>
          <w:sz w:val="24"/>
        </w:rPr>
        <w:t>Surg Endosc 1998 Sep;12(9):1173-6</w:t>
      </w:r>
    </w:p>
    <w:p w:rsidR="0045195B" w:rsidRPr="00F91963" w:rsidRDefault="0045195B" w:rsidP="000150E1">
      <w:pPr>
        <w:pStyle w:val="a6"/>
        <w:tabs>
          <w:tab w:val="left" w:pos="0"/>
          <w:tab w:val="left" w:pos="720"/>
        </w:tabs>
        <w:ind w:left="227" w:right="-124" w:hanging="227"/>
        <w:rPr>
          <w:rFonts w:ascii="Times New Roman" w:hAnsi="Times New Roman"/>
          <w:sz w:val="24"/>
        </w:rPr>
      </w:pPr>
    </w:p>
    <w:p w:rsidR="0045195B" w:rsidRPr="00F91963" w:rsidRDefault="0045195B" w:rsidP="000150E1">
      <w:pPr>
        <w:pStyle w:val="a6"/>
        <w:tabs>
          <w:tab w:val="left" w:pos="0"/>
          <w:tab w:val="left" w:pos="720"/>
        </w:tabs>
        <w:ind w:left="227" w:right="-124" w:hanging="227"/>
        <w:rPr>
          <w:rFonts w:ascii="Times New Roman" w:hAnsi="Times New Roman"/>
          <w:sz w:val="24"/>
        </w:rPr>
      </w:pPr>
    </w:p>
    <w:p w:rsidR="0045195B" w:rsidRPr="00F91963" w:rsidRDefault="0045195B" w:rsidP="000150E1">
      <w:pPr>
        <w:pStyle w:val="a6"/>
        <w:tabs>
          <w:tab w:val="left" w:pos="0"/>
          <w:tab w:val="left" w:pos="720"/>
        </w:tabs>
        <w:ind w:left="227" w:right="-124" w:hanging="227"/>
        <w:rPr>
          <w:rFonts w:ascii="Times New Roman" w:hAnsi="Times New Roman"/>
          <w:sz w:val="24"/>
        </w:rPr>
      </w:pPr>
    </w:p>
    <w:p w:rsidR="0045195B" w:rsidRPr="00F91963" w:rsidRDefault="0045195B" w:rsidP="000150E1">
      <w:pPr>
        <w:pStyle w:val="a6"/>
        <w:tabs>
          <w:tab w:val="left" w:pos="0"/>
          <w:tab w:val="left" w:pos="720"/>
        </w:tabs>
        <w:ind w:left="227" w:right="-124" w:hanging="227"/>
        <w:rPr>
          <w:rFonts w:ascii="Times New Roman" w:hAnsi="Times New Roman"/>
          <w:sz w:val="24"/>
        </w:rPr>
      </w:pPr>
    </w:p>
    <w:p w:rsidR="0045195B" w:rsidRPr="00F91963" w:rsidRDefault="0045195B" w:rsidP="000150E1">
      <w:pPr>
        <w:pStyle w:val="a6"/>
        <w:tabs>
          <w:tab w:val="left" w:pos="0"/>
          <w:tab w:val="left" w:pos="720"/>
        </w:tabs>
        <w:ind w:left="227" w:right="-124" w:hanging="227"/>
        <w:rPr>
          <w:rFonts w:ascii="Times New Roman" w:hAnsi="Times New Roman"/>
          <w:sz w:val="24"/>
        </w:rPr>
      </w:pPr>
    </w:p>
    <w:p w:rsidR="0045195B" w:rsidRPr="00F91963" w:rsidRDefault="0045195B" w:rsidP="000150E1">
      <w:pPr>
        <w:pStyle w:val="a6"/>
        <w:tabs>
          <w:tab w:val="left" w:pos="0"/>
          <w:tab w:val="left" w:pos="720"/>
        </w:tabs>
        <w:ind w:left="227" w:right="-124" w:hanging="227"/>
        <w:rPr>
          <w:rFonts w:ascii="Times New Roman" w:hAnsi="Times New Roman"/>
          <w:sz w:val="24"/>
        </w:rPr>
      </w:pPr>
      <w:r w:rsidRPr="00F91963">
        <w:rPr>
          <w:rFonts w:ascii="Times New Roman" w:hAnsi="Times New Roman"/>
          <w:sz w:val="24"/>
        </w:rPr>
        <w:tab/>
      </w:r>
    </w:p>
    <w:p w:rsidR="0045195B" w:rsidRDefault="0045195B" w:rsidP="000150E1">
      <w:pPr>
        <w:pStyle w:val="a6"/>
        <w:tabs>
          <w:tab w:val="left" w:pos="0"/>
          <w:tab w:val="left" w:pos="720"/>
        </w:tabs>
        <w:ind w:left="227" w:right="-124" w:hanging="227"/>
        <w:rPr>
          <w:rFonts w:ascii="Times New Roman" w:hAnsi="Times New Roman"/>
          <w:sz w:val="24"/>
        </w:rPr>
      </w:pPr>
      <w:r w:rsidRPr="00F91963">
        <w:rPr>
          <w:rFonts w:ascii="Times New Roman" w:hAnsi="Times New Roman"/>
          <w:sz w:val="24"/>
        </w:rPr>
        <w:tab/>
      </w:r>
    </w:p>
    <w:p w:rsidR="00F91963" w:rsidRDefault="00F91963" w:rsidP="000150E1">
      <w:pPr>
        <w:pStyle w:val="a6"/>
        <w:tabs>
          <w:tab w:val="left" w:pos="0"/>
          <w:tab w:val="left" w:pos="720"/>
        </w:tabs>
        <w:ind w:left="227" w:right="-124" w:hanging="227"/>
        <w:rPr>
          <w:rFonts w:ascii="Times New Roman" w:hAnsi="Times New Roman"/>
          <w:sz w:val="24"/>
        </w:rPr>
      </w:pPr>
    </w:p>
    <w:p w:rsidR="000150E1" w:rsidRPr="00F91963" w:rsidRDefault="000150E1" w:rsidP="000150E1">
      <w:pPr>
        <w:pStyle w:val="a6"/>
        <w:tabs>
          <w:tab w:val="left" w:pos="0"/>
          <w:tab w:val="left" w:pos="720"/>
        </w:tabs>
        <w:ind w:left="227" w:right="-124" w:hanging="227"/>
        <w:rPr>
          <w:rFonts w:ascii="Times New Roman" w:hAnsi="Times New Roman"/>
          <w:sz w:val="24"/>
        </w:rPr>
      </w:pPr>
    </w:p>
    <w:sectPr w:rsidR="000150E1" w:rsidRPr="00F91963" w:rsidSect="002D1790">
      <w:headerReference w:type="even" r:id="rId25"/>
      <w:headerReference w:type="default" r:id="rId26"/>
      <w:footerReference w:type="default" r:id="rId27"/>
      <w:pgSz w:w="11906" w:h="16838"/>
      <w:pgMar w:top="993" w:right="849" w:bottom="568" w:left="1418" w:header="282" w:footer="709" w:gutter="0"/>
      <w:cols w:space="70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7427B" w:rsidRDefault="0037427B">
      <w:r>
        <w:separator/>
      </w:r>
    </w:p>
  </w:endnote>
  <w:endnote w:type="continuationSeparator" w:id="1">
    <w:p w:rsidR="0037427B" w:rsidRDefault="0037427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20002A87" w:usb1="00000000" w:usb2="00000000" w:usb3="00000000" w:csb0="000001FF" w:csb1="00000000"/>
  </w:font>
  <w:font w:name="Courier New">
    <w:panose1 w:val="02070309020205020404"/>
    <w:charset w:val="A1"/>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GrHelvetica">
    <w:altName w:val="Times New Roman"/>
    <w:charset w:val="00"/>
    <w:family w:val="auto"/>
    <w:pitch w:val="variable"/>
    <w:sig w:usb0="03000000" w:usb1="00000000" w:usb2="00000000" w:usb3="00000000" w:csb0="00000001" w:csb1="00000000"/>
  </w:font>
  <w:font w:name="Geneva">
    <w:altName w:val="Arial"/>
    <w:charset w:val="00"/>
    <w:family w:val="auto"/>
    <w:pitch w:val="variable"/>
    <w:sig w:usb0="03000000" w:usb1="00000000" w:usb2="00000000" w:usb3="00000000" w:csb0="00000001" w:csb1="00000000"/>
  </w:font>
  <w:font w:name="Tahoma">
    <w:panose1 w:val="020B0604030504040204"/>
    <w:charset w:val="A1"/>
    <w:family w:val="swiss"/>
    <w:pitch w:val="variable"/>
    <w:sig w:usb0="61002A87" w:usb1="80000000" w:usb2="00000008" w:usb3="00000000" w:csb0="000101FF" w:csb1="00000000"/>
  </w:font>
  <w:font w:name="Calibri">
    <w:panose1 w:val="020F0502020204030204"/>
    <w:charset w:val="A1"/>
    <w:family w:val="swiss"/>
    <w:pitch w:val="variable"/>
    <w:sig w:usb0="A00002EF" w:usb1="4000207B" w:usb2="00000000" w:usb3="00000000" w:csb0="0000009F" w:csb1="00000000"/>
  </w:font>
  <w:font w:name="Cambria">
    <w:panose1 w:val="02040503050406030204"/>
    <w:charset w:val="A1"/>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3580F" w:rsidRDefault="0083580F">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7427B" w:rsidRDefault="0037427B">
      <w:r>
        <w:separator/>
      </w:r>
    </w:p>
  </w:footnote>
  <w:footnote w:type="continuationSeparator" w:id="1">
    <w:p w:rsidR="0037427B" w:rsidRDefault="0037427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17A4" w:rsidRDefault="00FE6551">
    <w:pPr>
      <w:pStyle w:val="a4"/>
      <w:framePr w:wrap="around" w:vAnchor="text" w:hAnchor="margin" w:xAlign="center" w:y="1"/>
      <w:rPr>
        <w:rStyle w:val="a5"/>
      </w:rPr>
    </w:pPr>
    <w:r>
      <w:rPr>
        <w:rStyle w:val="a5"/>
      </w:rPr>
      <w:fldChar w:fldCharType="begin"/>
    </w:r>
    <w:r w:rsidR="00BC17A4">
      <w:rPr>
        <w:rStyle w:val="a5"/>
      </w:rPr>
      <w:instrText xml:space="preserve">PAGE  </w:instrText>
    </w:r>
    <w:r>
      <w:rPr>
        <w:rStyle w:val="a5"/>
      </w:rPr>
      <w:fldChar w:fldCharType="separate"/>
    </w:r>
    <w:r w:rsidR="00BC17A4">
      <w:rPr>
        <w:rStyle w:val="a5"/>
        <w:noProof/>
      </w:rPr>
      <w:t>1</w:t>
    </w:r>
    <w:r>
      <w:rPr>
        <w:rStyle w:val="a5"/>
      </w:rPr>
      <w:fldChar w:fldCharType="end"/>
    </w:r>
  </w:p>
  <w:p w:rsidR="00BC17A4" w:rsidRDefault="00BC17A4">
    <w:pPr>
      <w:pStyle w:val="a4"/>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C17A4" w:rsidRDefault="00FE6551">
    <w:pPr>
      <w:pStyle w:val="a4"/>
      <w:framePr w:wrap="around" w:vAnchor="text" w:hAnchor="margin" w:xAlign="center" w:y="1"/>
      <w:rPr>
        <w:rStyle w:val="a5"/>
      </w:rPr>
    </w:pPr>
    <w:r>
      <w:rPr>
        <w:rStyle w:val="a5"/>
      </w:rPr>
      <w:fldChar w:fldCharType="begin"/>
    </w:r>
    <w:r w:rsidR="00BC17A4">
      <w:rPr>
        <w:rStyle w:val="a5"/>
      </w:rPr>
      <w:instrText xml:space="preserve">PAGE  </w:instrText>
    </w:r>
    <w:r>
      <w:rPr>
        <w:rStyle w:val="a5"/>
      </w:rPr>
      <w:fldChar w:fldCharType="separate"/>
    </w:r>
    <w:r w:rsidR="001C411A">
      <w:rPr>
        <w:rStyle w:val="a5"/>
        <w:noProof/>
      </w:rPr>
      <w:t>14</w:t>
    </w:r>
    <w:r>
      <w:rPr>
        <w:rStyle w:val="a5"/>
      </w:rPr>
      <w:fldChar w:fldCharType="end"/>
    </w:r>
  </w:p>
  <w:p w:rsidR="00BC17A4" w:rsidRDefault="00BC17A4" w:rsidP="000201CB">
    <w:pPr>
      <w:pStyle w:val="a4"/>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singleLevel"/>
    <w:tmpl w:val="000F0409"/>
    <w:lvl w:ilvl="0">
      <w:start w:val="1"/>
      <w:numFmt w:val="decimal"/>
      <w:lvlText w:val="%1."/>
      <w:lvlJc w:val="left"/>
      <w:pPr>
        <w:tabs>
          <w:tab w:val="num" w:pos="360"/>
        </w:tabs>
        <w:ind w:left="360" w:hanging="360"/>
      </w:pPr>
    </w:lvl>
  </w:abstractNum>
  <w:abstractNum w:abstractNumId="1">
    <w:nsid w:val="00000002"/>
    <w:multiLevelType w:val="singleLevel"/>
    <w:tmpl w:val="000F0409"/>
    <w:lvl w:ilvl="0">
      <w:start w:val="1"/>
      <w:numFmt w:val="decimal"/>
      <w:lvlText w:val="%1."/>
      <w:lvlJc w:val="left"/>
      <w:pPr>
        <w:tabs>
          <w:tab w:val="num" w:pos="360"/>
        </w:tabs>
        <w:ind w:left="360" w:hanging="360"/>
      </w:pPr>
    </w:lvl>
  </w:abstractNum>
  <w:abstractNum w:abstractNumId="2">
    <w:nsid w:val="0F074415"/>
    <w:multiLevelType w:val="hybridMultilevel"/>
    <w:tmpl w:val="40961EF6"/>
    <w:lvl w:ilvl="0" w:tplc="D7987EEC">
      <w:start w:val="1"/>
      <w:numFmt w:val="bullet"/>
      <w:lvlText w:val=""/>
      <w:lvlJc w:val="left"/>
      <w:pPr>
        <w:tabs>
          <w:tab w:val="num" w:pos="1440"/>
        </w:tabs>
        <w:ind w:left="1440" w:hanging="360"/>
      </w:pPr>
      <w:rPr>
        <w:rFonts w:ascii="Symbol" w:hAnsi="Symbol" w:hint="default"/>
      </w:rPr>
    </w:lvl>
    <w:lvl w:ilvl="1" w:tplc="87B6F72A">
      <w:start w:val="1"/>
      <w:numFmt w:val="bullet"/>
      <w:lvlText w:val="o"/>
      <w:lvlJc w:val="left"/>
      <w:pPr>
        <w:tabs>
          <w:tab w:val="num" w:pos="2160"/>
        </w:tabs>
        <w:ind w:left="2160" w:hanging="360"/>
      </w:pPr>
      <w:rPr>
        <w:rFonts w:ascii="Courier New" w:hAnsi="Courier New" w:cs="Courier New" w:hint="default"/>
      </w:rPr>
    </w:lvl>
    <w:lvl w:ilvl="2" w:tplc="B344CFB2" w:tentative="1">
      <w:start w:val="1"/>
      <w:numFmt w:val="bullet"/>
      <w:lvlText w:val=""/>
      <w:lvlJc w:val="left"/>
      <w:pPr>
        <w:tabs>
          <w:tab w:val="num" w:pos="2880"/>
        </w:tabs>
        <w:ind w:left="2880" w:hanging="360"/>
      </w:pPr>
      <w:rPr>
        <w:rFonts w:ascii="Wingdings" w:hAnsi="Wingdings" w:hint="default"/>
      </w:rPr>
    </w:lvl>
    <w:lvl w:ilvl="3" w:tplc="636CA0F6" w:tentative="1">
      <w:start w:val="1"/>
      <w:numFmt w:val="bullet"/>
      <w:lvlText w:val=""/>
      <w:lvlJc w:val="left"/>
      <w:pPr>
        <w:tabs>
          <w:tab w:val="num" w:pos="3600"/>
        </w:tabs>
        <w:ind w:left="3600" w:hanging="360"/>
      </w:pPr>
      <w:rPr>
        <w:rFonts w:ascii="Symbol" w:hAnsi="Symbol" w:hint="default"/>
      </w:rPr>
    </w:lvl>
    <w:lvl w:ilvl="4" w:tplc="8410E8AA" w:tentative="1">
      <w:start w:val="1"/>
      <w:numFmt w:val="bullet"/>
      <w:lvlText w:val="o"/>
      <w:lvlJc w:val="left"/>
      <w:pPr>
        <w:tabs>
          <w:tab w:val="num" w:pos="4320"/>
        </w:tabs>
        <w:ind w:left="4320" w:hanging="360"/>
      </w:pPr>
      <w:rPr>
        <w:rFonts w:ascii="Courier New" w:hAnsi="Courier New" w:cs="Courier New" w:hint="default"/>
      </w:rPr>
    </w:lvl>
    <w:lvl w:ilvl="5" w:tplc="613CCBD8" w:tentative="1">
      <w:start w:val="1"/>
      <w:numFmt w:val="bullet"/>
      <w:lvlText w:val=""/>
      <w:lvlJc w:val="left"/>
      <w:pPr>
        <w:tabs>
          <w:tab w:val="num" w:pos="5040"/>
        </w:tabs>
        <w:ind w:left="5040" w:hanging="360"/>
      </w:pPr>
      <w:rPr>
        <w:rFonts w:ascii="Wingdings" w:hAnsi="Wingdings" w:hint="default"/>
      </w:rPr>
    </w:lvl>
    <w:lvl w:ilvl="6" w:tplc="B0F0796C" w:tentative="1">
      <w:start w:val="1"/>
      <w:numFmt w:val="bullet"/>
      <w:lvlText w:val=""/>
      <w:lvlJc w:val="left"/>
      <w:pPr>
        <w:tabs>
          <w:tab w:val="num" w:pos="5760"/>
        </w:tabs>
        <w:ind w:left="5760" w:hanging="360"/>
      </w:pPr>
      <w:rPr>
        <w:rFonts w:ascii="Symbol" w:hAnsi="Symbol" w:hint="default"/>
      </w:rPr>
    </w:lvl>
    <w:lvl w:ilvl="7" w:tplc="97565A34" w:tentative="1">
      <w:start w:val="1"/>
      <w:numFmt w:val="bullet"/>
      <w:lvlText w:val="o"/>
      <w:lvlJc w:val="left"/>
      <w:pPr>
        <w:tabs>
          <w:tab w:val="num" w:pos="6480"/>
        </w:tabs>
        <w:ind w:left="6480" w:hanging="360"/>
      </w:pPr>
      <w:rPr>
        <w:rFonts w:ascii="Courier New" w:hAnsi="Courier New" w:cs="Courier New" w:hint="default"/>
      </w:rPr>
    </w:lvl>
    <w:lvl w:ilvl="8" w:tplc="094C1026" w:tentative="1">
      <w:start w:val="1"/>
      <w:numFmt w:val="bullet"/>
      <w:lvlText w:val=""/>
      <w:lvlJc w:val="left"/>
      <w:pPr>
        <w:tabs>
          <w:tab w:val="num" w:pos="7200"/>
        </w:tabs>
        <w:ind w:left="7200" w:hanging="360"/>
      </w:pPr>
      <w:rPr>
        <w:rFonts w:ascii="Wingdings" w:hAnsi="Wingdings" w:hint="default"/>
      </w:rPr>
    </w:lvl>
  </w:abstractNum>
  <w:abstractNum w:abstractNumId="3">
    <w:nsid w:val="12CF38C6"/>
    <w:multiLevelType w:val="hybridMultilevel"/>
    <w:tmpl w:val="80B62B10"/>
    <w:lvl w:ilvl="0" w:tplc="04080003">
      <w:start w:val="1"/>
      <w:numFmt w:val="bullet"/>
      <w:lvlText w:val="o"/>
      <w:lvlJc w:val="left"/>
      <w:pPr>
        <w:ind w:left="2520" w:hanging="360"/>
      </w:pPr>
      <w:rPr>
        <w:rFonts w:ascii="Courier New" w:hAnsi="Courier New" w:cs="Courier New" w:hint="default"/>
      </w:rPr>
    </w:lvl>
    <w:lvl w:ilvl="1" w:tplc="04080003" w:tentative="1">
      <w:start w:val="1"/>
      <w:numFmt w:val="bullet"/>
      <w:lvlText w:val="o"/>
      <w:lvlJc w:val="left"/>
      <w:pPr>
        <w:ind w:left="3240" w:hanging="360"/>
      </w:pPr>
      <w:rPr>
        <w:rFonts w:ascii="Courier New" w:hAnsi="Courier New" w:cs="Courier New" w:hint="default"/>
      </w:rPr>
    </w:lvl>
    <w:lvl w:ilvl="2" w:tplc="04080005" w:tentative="1">
      <w:start w:val="1"/>
      <w:numFmt w:val="bullet"/>
      <w:lvlText w:val=""/>
      <w:lvlJc w:val="left"/>
      <w:pPr>
        <w:ind w:left="3960" w:hanging="360"/>
      </w:pPr>
      <w:rPr>
        <w:rFonts w:ascii="Wingdings" w:hAnsi="Wingdings" w:hint="default"/>
      </w:rPr>
    </w:lvl>
    <w:lvl w:ilvl="3" w:tplc="04080001" w:tentative="1">
      <w:start w:val="1"/>
      <w:numFmt w:val="bullet"/>
      <w:lvlText w:val=""/>
      <w:lvlJc w:val="left"/>
      <w:pPr>
        <w:ind w:left="4680" w:hanging="360"/>
      </w:pPr>
      <w:rPr>
        <w:rFonts w:ascii="Symbol" w:hAnsi="Symbol" w:hint="default"/>
      </w:rPr>
    </w:lvl>
    <w:lvl w:ilvl="4" w:tplc="04080003" w:tentative="1">
      <w:start w:val="1"/>
      <w:numFmt w:val="bullet"/>
      <w:lvlText w:val="o"/>
      <w:lvlJc w:val="left"/>
      <w:pPr>
        <w:ind w:left="5400" w:hanging="360"/>
      </w:pPr>
      <w:rPr>
        <w:rFonts w:ascii="Courier New" w:hAnsi="Courier New" w:cs="Courier New" w:hint="default"/>
      </w:rPr>
    </w:lvl>
    <w:lvl w:ilvl="5" w:tplc="04080005" w:tentative="1">
      <w:start w:val="1"/>
      <w:numFmt w:val="bullet"/>
      <w:lvlText w:val=""/>
      <w:lvlJc w:val="left"/>
      <w:pPr>
        <w:ind w:left="6120" w:hanging="360"/>
      </w:pPr>
      <w:rPr>
        <w:rFonts w:ascii="Wingdings" w:hAnsi="Wingdings" w:hint="default"/>
      </w:rPr>
    </w:lvl>
    <w:lvl w:ilvl="6" w:tplc="04080001" w:tentative="1">
      <w:start w:val="1"/>
      <w:numFmt w:val="bullet"/>
      <w:lvlText w:val=""/>
      <w:lvlJc w:val="left"/>
      <w:pPr>
        <w:ind w:left="6840" w:hanging="360"/>
      </w:pPr>
      <w:rPr>
        <w:rFonts w:ascii="Symbol" w:hAnsi="Symbol" w:hint="default"/>
      </w:rPr>
    </w:lvl>
    <w:lvl w:ilvl="7" w:tplc="04080003" w:tentative="1">
      <w:start w:val="1"/>
      <w:numFmt w:val="bullet"/>
      <w:lvlText w:val="o"/>
      <w:lvlJc w:val="left"/>
      <w:pPr>
        <w:ind w:left="7560" w:hanging="360"/>
      </w:pPr>
      <w:rPr>
        <w:rFonts w:ascii="Courier New" w:hAnsi="Courier New" w:cs="Courier New" w:hint="default"/>
      </w:rPr>
    </w:lvl>
    <w:lvl w:ilvl="8" w:tplc="04080005" w:tentative="1">
      <w:start w:val="1"/>
      <w:numFmt w:val="bullet"/>
      <w:lvlText w:val=""/>
      <w:lvlJc w:val="left"/>
      <w:pPr>
        <w:ind w:left="8280" w:hanging="360"/>
      </w:pPr>
      <w:rPr>
        <w:rFonts w:ascii="Wingdings" w:hAnsi="Wingdings" w:hint="default"/>
      </w:rPr>
    </w:lvl>
  </w:abstractNum>
  <w:abstractNum w:abstractNumId="4">
    <w:nsid w:val="39C576D0"/>
    <w:multiLevelType w:val="hybridMultilevel"/>
    <w:tmpl w:val="9490C108"/>
    <w:lvl w:ilvl="0" w:tplc="1CFC3452">
      <w:start w:val="1"/>
      <w:numFmt w:val="bullet"/>
      <w:lvlText w:val=""/>
      <w:lvlJc w:val="left"/>
      <w:pPr>
        <w:tabs>
          <w:tab w:val="num" w:pos="1429"/>
        </w:tabs>
        <w:ind w:left="1429" w:hanging="360"/>
      </w:pPr>
      <w:rPr>
        <w:rFonts w:ascii="Symbol" w:hAnsi="Symbol" w:hint="default"/>
      </w:rPr>
    </w:lvl>
    <w:lvl w:ilvl="1" w:tplc="B1B88E38" w:tentative="1">
      <w:start w:val="1"/>
      <w:numFmt w:val="bullet"/>
      <w:lvlText w:val="o"/>
      <w:lvlJc w:val="left"/>
      <w:pPr>
        <w:tabs>
          <w:tab w:val="num" w:pos="2149"/>
        </w:tabs>
        <w:ind w:left="2149" w:hanging="360"/>
      </w:pPr>
      <w:rPr>
        <w:rFonts w:ascii="Courier New" w:hAnsi="Courier New" w:cs="Courier New" w:hint="default"/>
      </w:rPr>
    </w:lvl>
    <w:lvl w:ilvl="2" w:tplc="6D306DBE" w:tentative="1">
      <w:start w:val="1"/>
      <w:numFmt w:val="bullet"/>
      <w:lvlText w:val=""/>
      <w:lvlJc w:val="left"/>
      <w:pPr>
        <w:tabs>
          <w:tab w:val="num" w:pos="2869"/>
        </w:tabs>
        <w:ind w:left="2869" w:hanging="360"/>
      </w:pPr>
      <w:rPr>
        <w:rFonts w:ascii="Wingdings" w:hAnsi="Wingdings" w:hint="default"/>
      </w:rPr>
    </w:lvl>
    <w:lvl w:ilvl="3" w:tplc="71C06F90" w:tentative="1">
      <w:start w:val="1"/>
      <w:numFmt w:val="bullet"/>
      <w:lvlText w:val=""/>
      <w:lvlJc w:val="left"/>
      <w:pPr>
        <w:tabs>
          <w:tab w:val="num" w:pos="3589"/>
        </w:tabs>
        <w:ind w:left="3589" w:hanging="360"/>
      </w:pPr>
      <w:rPr>
        <w:rFonts w:ascii="Symbol" w:hAnsi="Symbol" w:hint="default"/>
      </w:rPr>
    </w:lvl>
    <w:lvl w:ilvl="4" w:tplc="663C76C6" w:tentative="1">
      <w:start w:val="1"/>
      <w:numFmt w:val="bullet"/>
      <w:lvlText w:val="o"/>
      <w:lvlJc w:val="left"/>
      <w:pPr>
        <w:tabs>
          <w:tab w:val="num" w:pos="4309"/>
        </w:tabs>
        <w:ind w:left="4309" w:hanging="360"/>
      </w:pPr>
      <w:rPr>
        <w:rFonts w:ascii="Courier New" w:hAnsi="Courier New" w:cs="Courier New" w:hint="default"/>
      </w:rPr>
    </w:lvl>
    <w:lvl w:ilvl="5" w:tplc="06B0F2FC" w:tentative="1">
      <w:start w:val="1"/>
      <w:numFmt w:val="bullet"/>
      <w:lvlText w:val=""/>
      <w:lvlJc w:val="left"/>
      <w:pPr>
        <w:tabs>
          <w:tab w:val="num" w:pos="5029"/>
        </w:tabs>
        <w:ind w:left="5029" w:hanging="360"/>
      </w:pPr>
      <w:rPr>
        <w:rFonts w:ascii="Wingdings" w:hAnsi="Wingdings" w:hint="default"/>
      </w:rPr>
    </w:lvl>
    <w:lvl w:ilvl="6" w:tplc="75CC7E78" w:tentative="1">
      <w:start w:val="1"/>
      <w:numFmt w:val="bullet"/>
      <w:lvlText w:val=""/>
      <w:lvlJc w:val="left"/>
      <w:pPr>
        <w:tabs>
          <w:tab w:val="num" w:pos="5749"/>
        </w:tabs>
        <w:ind w:left="5749" w:hanging="360"/>
      </w:pPr>
      <w:rPr>
        <w:rFonts w:ascii="Symbol" w:hAnsi="Symbol" w:hint="default"/>
      </w:rPr>
    </w:lvl>
    <w:lvl w:ilvl="7" w:tplc="55563F1A" w:tentative="1">
      <w:start w:val="1"/>
      <w:numFmt w:val="bullet"/>
      <w:lvlText w:val="o"/>
      <w:lvlJc w:val="left"/>
      <w:pPr>
        <w:tabs>
          <w:tab w:val="num" w:pos="6469"/>
        </w:tabs>
        <w:ind w:left="6469" w:hanging="360"/>
      </w:pPr>
      <w:rPr>
        <w:rFonts w:ascii="Courier New" w:hAnsi="Courier New" w:cs="Courier New" w:hint="default"/>
      </w:rPr>
    </w:lvl>
    <w:lvl w:ilvl="8" w:tplc="1E18E816" w:tentative="1">
      <w:start w:val="1"/>
      <w:numFmt w:val="bullet"/>
      <w:lvlText w:val=""/>
      <w:lvlJc w:val="left"/>
      <w:pPr>
        <w:tabs>
          <w:tab w:val="num" w:pos="7189"/>
        </w:tabs>
        <w:ind w:left="7189" w:hanging="360"/>
      </w:pPr>
      <w:rPr>
        <w:rFonts w:ascii="Wingdings" w:hAnsi="Wingdings" w:hint="default"/>
      </w:rPr>
    </w:lvl>
  </w:abstractNum>
  <w:abstractNum w:abstractNumId="5">
    <w:nsid w:val="3A906351"/>
    <w:multiLevelType w:val="hybridMultilevel"/>
    <w:tmpl w:val="D06A06E6"/>
    <w:lvl w:ilvl="0" w:tplc="82B02292">
      <w:start w:val="1"/>
      <w:numFmt w:val="bullet"/>
      <w:lvlText w:val=""/>
      <w:lvlJc w:val="left"/>
      <w:pPr>
        <w:tabs>
          <w:tab w:val="num" w:pos="1440"/>
        </w:tabs>
        <w:ind w:left="1440" w:hanging="360"/>
      </w:pPr>
      <w:rPr>
        <w:rFonts w:ascii="Symbol" w:hAnsi="Symbol" w:hint="default"/>
      </w:rPr>
    </w:lvl>
    <w:lvl w:ilvl="1" w:tplc="B23ADCAA" w:tentative="1">
      <w:start w:val="1"/>
      <w:numFmt w:val="bullet"/>
      <w:lvlText w:val="o"/>
      <w:lvlJc w:val="left"/>
      <w:pPr>
        <w:tabs>
          <w:tab w:val="num" w:pos="2160"/>
        </w:tabs>
        <w:ind w:left="2160" w:hanging="360"/>
      </w:pPr>
      <w:rPr>
        <w:rFonts w:ascii="Courier New" w:hAnsi="Courier New" w:cs="Courier New" w:hint="default"/>
      </w:rPr>
    </w:lvl>
    <w:lvl w:ilvl="2" w:tplc="10AAB4FA" w:tentative="1">
      <w:start w:val="1"/>
      <w:numFmt w:val="bullet"/>
      <w:lvlText w:val=""/>
      <w:lvlJc w:val="left"/>
      <w:pPr>
        <w:tabs>
          <w:tab w:val="num" w:pos="2880"/>
        </w:tabs>
        <w:ind w:left="2880" w:hanging="360"/>
      </w:pPr>
      <w:rPr>
        <w:rFonts w:ascii="Wingdings" w:hAnsi="Wingdings" w:hint="default"/>
      </w:rPr>
    </w:lvl>
    <w:lvl w:ilvl="3" w:tplc="9260FBDA" w:tentative="1">
      <w:start w:val="1"/>
      <w:numFmt w:val="bullet"/>
      <w:lvlText w:val=""/>
      <w:lvlJc w:val="left"/>
      <w:pPr>
        <w:tabs>
          <w:tab w:val="num" w:pos="3600"/>
        </w:tabs>
        <w:ind w:left="3600" w:hanging="360"/>
      </w:pPr>
      <w:rPr>
        <w:rFonts w:ascii="Symbol" w:hAnsi="Symbol" w:hint="default"/>
      </w:rPr>
    </w:lvl>
    <w:lvl w:ilvl="4" w:tplc="5CB645E6" w:tentative="1">
      <w:start w:val="1"/>
      <w:numFmt w:val="bullet"/>
      <w:lvlText w:val="o"/>
      <w:lvlJc w:val="left"/>
      <w:pPr>
        <w:tabs>
          <w:tab w:val="num" w:pos="4320"/>
        </w:tabs>
        <w:ind w:left="4320" w:hanging="360"/>
      </w:pPr>
      <w:rPr>
        <w:rFonts w:ascii="Courier New" w:hAnsi="Courier New" w:cs="Courier New" w:hint="default"/>
      </w:rPr>
    </w:lvl>
    <w:lvl w:ilvl="5" w:tplc="DEE4784C" w:tentative="1">
      <w:start w:val="1"/>
      <w:numFmt w:val="bullet"/>
      <w:lvlText w:val=""/>
      <w:lvlJc w:val="left"/>
      <w:pPr>
        <w:tabs>
          <w:tab w:val="num" w:pos="5040"/>
        </w:tabs>
        <w:ind w:left="5040" w:hanging="360"/>
      </w:pPr>
      <w:rPr>
        <w:rFonts w:ascii="Wingdings" w:hAnsi="Wingdings" w:hint="default"/>
      </w:rPr>
    </w:lvl>
    <w:lvl w:ilvl="6" w:tplc="902203CC" w:tentative="1">
      <w:start w:val="1"/>
      <w:numFmt w:val="bullet"/>
      <w:lvlText w:val=""/>
      <w:lvlJc w:val="left"/>
      <w:pPr>
        <w:tabs>
          <w:tab w:val="num" w:pos="5760"/>
        </w:tabs>
        <w:ind w:left="5760" w:hanging="360"/>
      </w:pPr>
      <w:rPr>
        <w:rFonts w:ascii="Symbol" w:hAnsi="Symbol" w:hint="default"/>
      </w:rPr>
    </w:lvl>
    <w:lvl w:ilvl="7" w:tplc="EED4E61E" w:tentative="1">
      <w:start w:val="1"/>
      <w:numFmt w:val="bullet"/>
      <w:lvlText w:val="o"/>
      <w:lvlJc w:val="left"/>
      <w:pPr>
        <w:tabs>
          <w:tab w:val="num" w:pos="6480"/>
        </w:tabs>
        <w:ind w:left="6480" w:hanging="360"/>
      </w:pPr>
      <w:rPr>
        <w:rFonts w:ascii="Courier New" w:hAnsi="Courier New" w:cs="Courier New" w:hint="default"/>
      </w:rPr>
    </w:lvl>
    <w:lvl w:ilvl="8" w:tplc="C6A89324" w:tentative="1">
      <w:start w:val="1"/>
      <w:numFmt w:val="bullet"/>
      <w:lvlText w:val=""/>
      <w:lvlJc w:val="left"/>
      <w:pPr>
        <w:tabs>
          <w:tab w:val="num" w:pos="7200"/>
        </w:tabs>
        <w:ind w:left="7200" w:hanging="360"/>
      </w:pPr>
      <w:rPr>
        <w:rFonts w:ascii="Wingdings" w:hAnsi="Wingdings" w:hint="default"/>
      </w:rPr>
    </w:lvl>
  </w:abstractNum>
  <w:abstractNum w:abstractNumId="6">
    <w:nsid w:val="74966C68"/>
    <w:multiLevelType w:val="hybridMultilevel"/>
    <w:tmpl w:val="2F740170"/>
    <w:lvl w:ilvl="0" w:tplc="04080001">
      <w:start w:val="1"/>
      <w:numFmt w:val="bullet"/>
      <w:lvlText w:val=""/>
      <w:lvlJc w:val="left"/>
      <w:pPr>
        <w:ind w:left="2520" w:hanging="360"/>
      </w:pPr>
      <w:rPr>
        <w:rFonts w:ascii="Symbol" w:hAnsi="Symbol" w:hint="default"/>
      </w:rPr>
    </w:lvl>
    <w:lvl w:ilvl="1" w:tplc="04080003" w:tentative="1">
      <w:start w:val="1"/>
      <w:numFmt w:val="bullet"/>
      <w:lvlText w:val="o"/>
      <w:lvlJc w:val="left"/>
      <w:pPr>
        <w:ind w:left="3240" w:hanging="360"/>
      </w:pPr>
      <w:rPr>
        <w:rFonts w:ascii="Courier New" w:hAnsi="Courier New" w:cs="Courier New" w:hint="default"/>
      </w:rPr>
    </w:lvl>
    <w:lvl w:ilvl="2" w:tplc="04080005" w:tentative="1">
      <w:start w:val="1"/>
      <w:numFmt w:val="bullet"/>
      <w:lvlText w:val=""/>
      <w:lvlJc w:val="left"/>
      <w:pPr>
        <w:ind w:left="3960" w:hanging="360"/>
      </w:pPr>
      <w:rPr>
        <w:rFonts w:ascii="Wingdings" w:hAnsi="Wingdings" w:hint="default"/>
      </w:rPr>
    </w:lvl>
    <w:lvl w:ilvl="3" w:tplc="04080001" w:tentative="1">
      <w:start w:val="1"/>
      <w:numFmt w:val="bullet"/>
      <w:lvlText w:val=""/>
      <w:lvlJc w:val="left"/>
      <w:pPr>
        <w:ind w:left="4680" w:hanging="360"/>
      </w:pPr>
      <w:rPr>
        <w:rFonts w:ascii="Symbol" w:hAnsi="Symbol" w:hint="default"/>
      </w:rPr>
    </w:lvl>
    <w:lvl w:ilvl="4" w:tplc="04080003" w:tentative="1">
      <w:start w:val="1"/>
      <w:numFmt w:val="bullet"/>
      <w:lvlText w:val="o"/>
      <w:lvlJc w:val="left"/>
      <w:pPr>
        <w:ind w:left="5400" w:hanging="360"/>
      </w:pPr>
      <w:rPr>
        <w:rFonts w:ascii="Courier New" w:hAnsi="Courier New" w:cs="Courier New" w:hint="default"/>
      </w:rPr>
    </w:lvl>
    <w:lvl w:ilvl="5" w:tplc="04080005" w:tentative="1">
      <w:start w:val="1"/>
      <w:numFmt w:val="bullet"/>
      <w:lvlText w:val=""/>
      <w:lvlJc w:val="left"/>
      <w:pPr>
        <w:ind w:left="6120" w:hanging="360"/>
      </w:pPr>
      <w:rPr>
        <w:rFonts w:ascii="Wingdings" w:hAnsi="Wingdings" w:hint="default"/>
      </w:rPr>
    </w:lvl>
    <w:lvl w:ilvl="6" w:tplc="04080001" w:tentative="1">
      <w:start w:val="1"/>
      <w:numFmt w:val="bullet"/>
      <w:lvlText w:val=""/>
      <w:lvlJc w:val="left"/>
      <w:pPr>
        <w:ind w:left="6840" w:hanging="360"/>
      </w:pPr>
      <w:rPr>
        <w:rFonts w:ascii="Symbol" w:hAnsi="Symbol" w:hint="default"/>
      </w:rPr>
    </w:lvl>
    <w:lvl w:ilvl="7" w:tplc="04080003" w:tentative="1">
      <w:start w:val="1"/>
      <w:numFmt w:val="bullet"/>
      <w:lvlText w:val="o"/>
      <w:lvlJc w:val="left"/>
      <w:pPr>
        <w:ind w:left="7560" w:hanging="360"/>
      </w:pPr>
      <w:rPr>
        <w:rFonts w:ascii="Courier New" w:hAnsi="Courier New" w:cs="Courier New" w:hint="default"/>
      </w:rPr>
    </w:lvl>
    <w:lvl w:ilvl="8" w:tplc="04080005" w:tentative="1">
      <w:start w:val="1"/>
      <w:numFmt w:val="bullet"/>
      <w:lvlText w:val=""/>
      <w:lvlJc w:val="left"/>
      <w:pPr>
        <w:ind w:left="8280" w:hanging="360"/>
      </w:pPr>
      <w:rPr>
        <w:rFonts w:ascii="Wingdings" w:hAnsi="Wingdings" w:hint="default"/>
      </w:rPr>
    </w:lvl>
  </w:abstractNum>
  <w:num w:numId="1">
    <w:abstractNumId w:val="5"/>
  </w:num>
  <w:num w:numId="2">
    <w:abstractNumId w:val="2"/>
  </w:num>
  <w:num w:numId="3">
    <w:abstractNumId w:val="4"/>
  </w:num>
  <w:num w:numId="4">
    <w:abstractNumId w:val="0"/>
  </w:num>
  <w:num w:numId="5">
    <w:abstractNumId w:val="1"/>
  </w:num>
  <w:num w:numId="6">
    <w:abstractNumId w:val="6"/>
  </w:num>
  <w:num w:numId="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20"/>
  <w:noPunctuationKerning/>
  <w:characterSpacingControl w:val="doNotCompress"/>
  <w:footnotePr>
    <w:footnote w:id="0"/>
    <w:footnote w:id="1"/>
  </w:footnotePr>
  <w:endnotePr>
    <w:endnote w:id="0"/>
    <w:endnote w:id="1"/>
  </w:endnotePr>
  <w:compat/>
  <w:rsids>
    <w:rsidRoot w:val="0045195B"/>
    <w:rsid w:val="000150E1"/>
    <w:rsid w:val="000201CB"/>
    <w:rsid w:val="00045A52"/>
    <w:rsid w:val="0006761A"/>
    <w:rsid w:val="00070486"/>
    <w:rsid w:val="00072868"/>
    <w:rsid w:val="00074C2A"/>
    <w:rsid w:val="000D00E9"/>
    <w:rsid w:val="000F2058"/>
    <w:rsid w:val="000F62C8"/>
    <w:rsid w:val="00101FC4"/>
    <w:rsid w:val="001308DD"/>
    <w:rsid w:val="00157172"/>
    <w:rsid w:val="001626C9"/>
    <w:rsid w:val="00177B42"/>
    <w:rsid w:val="00185802"/>
    <w:rsid w:val="00196593"/>
    <w:rsid w:val="001C411A"/>
    <w:rsid w:val="002223A5"/>
    <w:rsid w:val="00230ABA"/>
    <w:rsid w:val="002845CB"/>
    <w:rsid w:val="00286124"/>
    <w:rsid w:val="002874CF"/>
    <w:rsid w:val="00297884"/>
    <w:rsid w:val="002C4F18"/>
    <w:rsid w:val="002D1790"/>
    <w:rsid w:val="002D4B26"/>
    <w:rsid w:val="00301C99"/>
    <w:rsid w:val="00307FA8"/>
    <w:rsid w:val="003147BB"/>
    <w:rsid w:val="003350FA"/>
    <w:rsid w:val="00336F39"/>
    <w:rsid w:val="00344C95"/>
    <w:rsid w:val="00351616"/>
    <w:rsid w:val="0037427B"/>
    <w:rsid w:val="003B528D"/>
    <w:rsid w:val="003C4D0D"/>
    <w:rsid w:val="00400AEF"/>
    <w:rsid w:val="0045195B"/>
    <w:rsid w:val="004670FC"/>
    <w:rsid w:val="004745DC"/>
    <w:rsid w:val="004A3663"/>
    <w:rsid w:val="004C157D"/>
    <w:rsid w:val="00510F3F"/>
    <w:rsid w:val="00513128"/>
    <w:rsid w:val="00514F0B"/>
    <w:rsid w:val="005237A8"/>
    <w:rsid w:val="00577CB9"/>
    <w:rsid w:val="005B3223"/>
    <w:rsid w:val="005B3AD4"/>
    <w:rsid w:val="005F72BE"/>
    <w:rsid w:val="00614D69"/>
    <w:rsid w:val="00632347"/>
    <w:rsid w:val="00654FD7"/>
    <w:rsid w:val="006744BE"/>
    <w:rsid w:val="006A2154"/>
    <w:rsid w:val="006A699D"/>
    <w:rsid w:val="006B1F2C"/>
    <w:rsid w:val="006B212E"/>
    <w:rsid w:val="006D2D17"/>
    <w:rsid w:val="00771909"/>
    <w:rsid w:val="00795459"/>
    <w:rsid w:val="007D1418"/>
    <w:rsid w:val="00801BFA"/>
    <w:rsid w:val="0083580F"/>
    <w:rsid w:val="00855E3A"/>
    <w:rsid w:val="00896A69"/>
    <w:rsid w:val="008B268F"/>
    <w:rsid w:val="00905D6B"/>
    <w:rsid w:val="0092772E"/>
    <w:rsid w:val="00934790"/>
    <w:rsid w:val="0099463C"/>
    <w:rsid w:val="009C093E"/>
    <w:rsid w:val="009C5F5A"/>
    <w:rsid w:val="00A33D27"/>
    <w:rsid w:val="00A54B05"/>
    <w:rsid w:val="00A62C7F"/>
    <w:rsid w:val="00A86C97"/>
    <w:rsid w:val="00AA04E1"/>
    <w:rsid w:val="00AA4E09"/>
    <w:rsid w:val="00AC61D5"/>
    <w:rsid w:val="00B207E8"/>
    <w:rsid w:val="00B23779"/>
    <w:rsid w:val="00B70C93"/>
    <w:rsid w:val="00B73A2A"/>
    <w:rsid w:val="00B84807"/>
    <w:rsid w:val="00BB7B23"/>
    <w:rsid w:val="00BC17A4"/>
    <w:rsid w:val="00BC2A74"/>
    <w:rsid w:val="00C10762"/>
    <w:rsid w:val="00C21755"/>
    <w:rsid w:val="00C40BF6"/>
    <w:rsid w:val="00C533A9"/>
    <w:rsid w:val="00C712BB"/>
    <w:rsid w:val="00CC27CF"/>
    <w:rsid w:val="00CF384C"/>
    <w:rsid w:val="00CF787A"/>
    <w:rsid w:val="00D136A4"/>
    <w:rsid w:val="00D31485"/>
    <w:rsid w:val="00D40A1F"/>
    <w:rsid w:val="00DE64E0"/>
    <w:rsid w:val="00DF37B6"/>
    <w:rsid w:val="00E778EB"/>
    <w:rsid w:val="00EA62CD"/>
    <w:rsid w:val="00EE0A7F"/>
    <w:rsid w:val="00F0339F"/>
    <w:rsid w:val="00F12C91"/>
    <w:rsid w:val="00F25BCB"/>
    <w:rsid w:val="00F31B61"/>
    <w:rsid w:val="00F62BC6"/>
    <w:rsid w:val="00F827DA"/>
    <w:rsid w:val="00F91963"/>
    <w:rsid w:val="00F9199B"/>
    <w:rsid w:val="00F94369"/>
    <w:rsid w:val="00FA1B75"/>
    <w:rsid w:val="00FA5E97"/>
    <w:rsid w:val="00FD56EB"/>
    <w:rsid w:val="00FE6551"/>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l-GR" w:eastAsia="el-G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F787A"/>
    <w:rPr>
      <w:sz w:val="24"/>
      <w:szCs w:val="24"/>
    </w:rPr>
  </w:style>
  <w:style w:type="paragraph" w:styleId="1">
    <w:name w:val="heading 1"/>
    <w:basedOn w:val="a"/>
    <w:next w:val="a"/>
    <w:qFormat/>
    <w:rsid w:val="00CF787A"/>
    <w:pPr>
      <w:keepNext/>
      <w:ind w:left="-142"/>
      <w:jc w:val="both"/>
      <w:outlineLvl w:val="0"/>
    </w:pPr>
    <w:rPr>
      <w:rFonts w:ascii="GrHelvetica" w:eastAsia="Geneva" w:hAnsi="GrHelvetica"/>
      <w:sz w:val="28"/>
      <w:szCs w:val="20"/>
      <w:lang w:val="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qFormat/>
    <w:rsid w:val="00CF787A"/>
    <w:pPr>
      <w:jc w:val="center"/>
    </w:pPr>
    <w:rPr>
      <w:rFonts w:ascii="GrHelvetica" w:eastAsia="Geneva" w:hAnsi="GrHelvetica"/>
      <w:sz w:val="28"/>
      <w:szCs w:val="20"/>
      <w:lang w:val="en-US"/>
    </w:rPr>
  </w:style>
  <w:style w:type="paragraph" w:styleId="a4">
    <w:name w:val="header"/>
    <w:basedOn w:val="a"/>
    <w:rsid w:val="00CF787A"/>
    <w:pPr>
      <w:tabs>
        <w:tab w:val="center" w:pos="4320"/>
        <w:tab w:val="right" w:pos="8640"/>
      </w:tabs>
    </w:pPr>
    <w:rPr>
      <w:rFonts w:ascii="Geneva" w:eastAsia="Geneva" w:hAnsi="Geneva"/>
      <w:szCs w:val="20"/>
      <w:lang w:val="en-US"/>
    </w:rPr>
  </w:style>
  <w:style w:type="character" w:styleId="a5">
    <w:name w:val="page number"/>
    <w:basedOn w:val="a0"/>
    <w:rsid w:val="00CF787A"/>
  </w:style>
  <w:style w:type="paragraph" w:styleId="a6">
    <w:name w:val="Block Text"/>
    <w:basedOn w:val="a"/>
    <w:rsid w:val="00CF787A"/>
    <w:pPr>
      <w:spacing w:line="360" w:lineRule="auto"/>
      <w:ind w:left="-142" w:right="-170" w:firstLine="851"/>
    </w:pPr>
    <w:rPr>
      <w:rFonts w:ascii="GrHelvetica" w:eastAsia="Geneva" w:hAnsi="GrHelvetica"/>
      <w:sz w:val="28"/>
      <w:szCs w:val="20"/>
    </w:rPr>
  </w:style>
  <w:style w:type="paragraph" w:styleId="a7">
    <w:name w:val="Body Text"/>
    <w:basedOn w:val="a"/>
    <w:rsid w:val="00CF787A"/>
    <w:pPr>
      <w:spacing w:after="120"/>
    </w:pPr>
  </w:style>
  <w:style w:type="paragraph" w:styleId="a8">
    <w:name w:val="Body Text Indent"/>
    <w:basedOn w:val="a"/>
    <w:rsid w:val="00CF787A"/>
    <w:pPr>
      <w:spacing w:after="120"/>
      <w:ind w:left="283"/>
    </w:pPr>
  </w:style>
  <w:style w:type="paragraph" w:styleId="a9">
    <w:name w:val="Document Map"/>
    <w:basedOn w:val="a"/>
    <w:semiHidden/>
    <w:rsid w:val="00CF787A"/>
    <w:pPr>
      <w:shd w:val="clear" w:color="auto" w:fill="000080"/>
    </w:pPr>
    <w:rPr>
      <w:rFonts w:ascii="Geneva" w:hAnsi="Geneva"/>
    </w:rPr>
  </w:style>
  <w:style w:type="paragraph" w:styleId="aa">
    <w:name w:val="footer"/>
    <w:basedOn w:val="a"/>
    <w:link w:val="Char"/>
    <w:uiPriority w:val="99"/>
    <w:rsid w:val="00F94369"/>
    <w:pPr>
      <w:tabs>
        <w:tab w:val="center" w:pos="4153"/>
        <w:tab w:val="right" w:pos="8306"/>
      </w:tabs>
    </w:pPr>
  </w:style>
  <w:style w:type="paragraph" w:styleId="ab">
    <w:name w:val="Balloon Text"/>
    <w:basedOn w:val="a"/>
    <w:link w:val="Char0"/>
    <w:uiPriority w:val="99"/>
    <w:semiHidden/>
    <w:unhideWhenUsed/>
    <w:rsid w:val="00510F3F"/>
    <w:rPr>
      <w:rFonts w:ascii="Tahoma" w:hAnsi="Tahoma" w:cs="Tahoma"/>
      <w:sz w:val="16"/>
      <w:szCs w:val="16"/>
    </w:rPr>
  </w:style>
  <w:style w:type="character" w:customStyle="1" w:styleId="Char0">
    <w:name w:val="Κείμενο πλαισίου Char"/>
    <w:basedOn w:val="a0"/>
    <w:link w:val="ab"/>
    <w:uiPriority w:val="99"/>
    <w:semiHidden/>
    <w:rsid w:val="00510F3F"/>
    <w:rPr>
      <w:rFonts w:ascii="Tahoma" w:hAnsi="Tahoma" w:cs="Tahoma"/>
      <w:sz w:val="16"/>
      <w:szCs w:val="16"/>
    </w:rPr>
  </w:style>
  <w:style w:type="character" w:customStyle="1" w:styleId="Char">
    <w:name w:val="Υποσέλιδο Char"/>
    <w:basedOn w:val="a0"/>
    <w:link w:val="aa"/>
    <w:uiPriority w:val="99"/>
    <w:rsid w:val="0083580F"/>
    <w:rPr>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18190D-CB7E-496F-835B-6FFBE6CC44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20</Pages>
  <Words>4179</Words>
  <Characters>22570</Characters>
  <Application>Microsoft Office Word</Application>
  <DocSecurity>0</DocSecurity>
  <Lines>188</Lines>
  <Paragraphs>53</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ΛAΠAPOΣKOΠIKH  ΣΠΛHNEKTOMH</vt:lpstr>
      <vt:lpstr>ΛAΠAPOΣKOΠIKH  ΣΠΛHNEKTOMH</vt:lpstr>
    </vt:vector>
  </TitlesOfParts>
  <Company>NEES</Company>
  <LinksUpToDate>false</LinksUpToDate>
  <CharactersWithSpaces>26696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ΛAΠAPOΣKOΠIKH  ΣΠΛHNEKTOMH</dc:title>
  <dc:subject/>
  <dc:creator>MLX</dc:creator>
  <cp:keywords/>
  <dc:description/>
  <cp:lastModifiedBy>user</cp:lastModifiedBy>
  <cp:revision>15</cp:revision>
  <cp:lastPrinted>2002-09-23T07:13:00Z</cp:lastPrinted>
  <dcterms:created xsi:type="dcterms:W3CDTF">2011-12-05T13:30:00Z</dcterms:created>
  <dcterms:modified xsi:type="dcterms:W3CDTF">2011-12-12T08:55:00Z</dcterms:modified>
</cp:coreProperties>
</file>