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1BC" w:rsidRPr="006368B5" w:rsidRDefault="00A631BC" w:rsidP="00A631BC">
      <w:pPr>
        <w:jc w:val="center"/>
        <w:rPr>
          <w:rFonts w:ascii="Times New Roman" w:hAnsi="Times New Roman" w:cs="Times New Roman"/>
          <w:b/>
          <w:sz w:val="24"/>
          <w:szCs w:val="24"/>
        </w:rPr>
      </w:pPr>
      <w:r w:rsidRPr="006368B5">
        <w:rPr>
          <w:rFonts w:ascii="Times New Roman" w:hAnsi="Times New Roman" w:cs="Times New Roman"/>
          <w:b/>
          <w:sz w:val="24"/>
          <w:szCs w:val="24"/>
        </w:rPr>
        <w:t>ΚΑΚΩΣΕΙΣ ΣΠΛΗΝΟΣ. ΤΕΧΝΙΚΕΣ ΕΠΕΙΓΟΥΣΑΣ Σ</w:t>
      </w:r>
      <w:r w:rsidR="0043511E">
        <w:rPr>
          <w:rFonts w:ascii="Times New Roman" w:hAnsi="Times New Roman" w:cs="Times New Roman"/>
          <w:b/>
          <w:sz w:val="24"/>
          <w:szCs w:val="24"/>
        </w:rPr>
        <w:t>Π</w:t>
      </w:r>
      <w:r w:rsidRPr="006368B5">
        <w:rPr>
          <w:rFonts w:ascii="Times New Roman" w:hAnsi="Times New Roman" w:cs="Times New Roman"/>
          <w:b/>
          <w:sz w:val="24"/>
          <w:szCs w:val="24"/>
        </w:rPr>
        <w:t>ΛΗΝΕΚΤΟΜΗΣ. ΕΝΔΕΙΞΕΙΣ, ΤΕΧΝΙΚΕΣ ΔΙΑΤΗΡΗΣΗΣ ΣΠΛΗΝΟΣ</w:t>
      </w:r>
    </w:p>
    <w:p w:rsidR="00A631BC" w:rsidRPr="006368B5" w:rsidRDefault="00A631BC" w:rsidP="00A631BC">
      <w:pPr>
        <w:jc w:val="center"/>
        <w:rPr>
          <w:rFonts w:ascii="Times New Roman" w:hAnsi="Times New Roman" w:cs="Times New Roman"/>
          <w:b/>
          <w:sz w:val="24"/>
          <w:szCs w:val="24"/>
        </w:rPr>
      </w:pPr>
      <w:proofErr w:type="spellStart"/>
      <w:r w:rsidRPr="006368B5">
        <w:rPr>
          <w:rFonts w:ascii="Times New Roman" w:hAnsi="Times New Roman" w:cs="Times New Roman"/>
          <w:b/>
          <w:sz w:val="24"/>
          <w:szCs w:val="24"/>
        </w:rPr>
        <w:t>Κονταξής</w:t>
      </w:r>
      <w:proofErr w:type="spellEnd"/>
      <w:r w:rsidRPr="006368B5">
        <w:rPr>
          <w:rFonts w:ascii="Times New Roman" w:hAnsi="Times New Roman" w:cs="Times New Roman"/>
          <w:b/>
          <w:sz w:val="24"/>
          <w:szCs w:val="24"/>
        </w:rPr>
        <w:t xml:space="preserve"> Χ.</w:t>
      </w:r>
      <w:r w:rsidRPr="006368B5">
        <w:rPr>
          <w:rFonts w:ascii="Times New Roman" w:hAnsi="Times New Roman" w:cs="Times New Roman"/>
          <w:b/>
          <w:sz w:val="24"/>
          <w:szCs w:val="24"/>
          <w:vertAlign w:val="superscript"/>
        </w:rPr>
        <w:t>1</w:t>
      </w:r>
      <w:r w:rsidRPr="006368B5">
        <w:rPr>
          <w:rFonts w:ascii="Times New Roman" w:hAnsi="Times New Roman" w:cs="Times New Roman"/>
          <w:b/>
          <w:sz w:val="24"/>
          <w:szCs w:val="24"/>
        </w:rPr>
        <w:t xml:space="preserve">, </w:t>
      </w:r>
      <w:proofErr w:type="spellStart"/>
      <w:r w:rsidRPr="006368B5">
        <w:rPr>
          <w:rFonts w:ascii="Times New Roman" w:hAnsi="Times New Roman" w:cs="Times New Roman"/>
          <w:b/>
          <w:sz w:val="24"/>
          <w:szCs w:val="24"/>
        </w:rPr>
        <w:t>Πανέρης</w:t>
      </w:r>
      <w:proofErr w:type="spellEnd"/>
      <w:r w:rsidRPr="006368B5">
        <w:rPr>
          <w:rFonts w:ascii="Times New Roman" w:hAnsi="Times New Roman" w:cs="Times New Roman"/>
          <w:b/>
          <w:sz w:val="24"/>
          <w:szCs w:val="24"/>
        </w:rPr>
        <w:t xml:space="preserve"> Π.</w:t>
      </w:r>
      <w:r w:rsidRPr="006368B5">
        <w:rPr>
          <w:rFonts w:ascii="Times New Roman" w:hAnsi="Times New Roman" w:cs="Times New Roman"/>
          <w:b/>
          <w:sz w:val="24"/>
          <w:szCs w:val="24"/>
          <w:vertAlign w:val="superscript"/>
        </w:rPr>
        <w:t>2</w:t>
      </w:r>
    </w:p>
    <w:p w:rsidR="00A631BC" w:rsidRPr="006368B5" w:rsidRDefault="00A631BC" w:rsidP="00A631BC">
      <w:pPr>
        <w:jc w:val="center"/>
        <w:rPr>
          <w:rFonts w:ascii="Times New Roman" w:hAnsi="Times New Roman" w:cs="Times New Roman"/>
          <w:sz w:val="24"/>
          <w:szCs w:val="24"/>
        </w:rPr>
      </w:pPr>
      <w:r w:rsidRPr="006368B5">
        <w:rPr>
          <w:rFonts w:ascii="Times New Roman" w:hAnsi="Times New Roman" w:cs="Times New Roman"/>
          <w:b/>
          <w:sz w:val="24"/>
          <w:szCs w:val="24"/>
          <w:vertAlign w:val="superscript"/>
        </w:rPr>
        <w:t>1</w:t>
      </w:r>
      <w:r w:rsidRPr="006368B5">
        <w:rPr>
          <w:rFonts w:ascii="Times New Roman" w:hAnsi="Times New Roman" w:cs="Times New Roman"/>
          <w:b/>
          <w:sz w:val="24"/>
          <w:szCs w:val="24"/>
        </w:rPr>
        <w:t xml:space="preserve"> </w:t>
      </w:r>
      <w:r w:rsidRPr="006368B5">
        <w:rPr>
          <w:rFonts w:ascii="Times New Roman" w:hAnsi="Times New Roman" w:cs="Times New Roman"/>
          <w:sz w:val="24"/>
          <w:szCs w:val="24"/>
        </w:rPr>
        <w:t>Αν. Δ/</w:t>
      </w:r>
      <w:proofErr w:type="spellStart"/>
      <w:r w:rsidRPr="006368B5">
        <w:rPr>
          <w:rFonts w:ascii="Times New Roman" w:hAnsi="Times New Roman" w:cs="Times New Roman"/>
          <w:sz w:val="24"/>
          <w:szCs w:val="24"/>
        </w:rPr>
        <w:t>ντής</w:t>
      </w:r>
      <w:proofErr w:type="spellEnd"/>
      <w:r w:rsidRPr="006368B5">
        <w:rPr>
          <w:rFonts w:ascii="Times New Roman" w:hAnsi="Times New Roman" w:cs="Times New Roman"/>
          <w:sz w:val="24"/>
          <w:szCs w:val="24"/>
        </w:rPr>
        <w:t xml:space="preserve"> Δ’ Χειρουργική Κλινική</w:t>
      </w:r>
    </w:p>
    <w:p w:rsidR="00A631BC" w:rsidRPr="006368B5" w:rsidRDefault="00A631BC" w:rsidP="00A631BC">
      <w:pPr>
        <w:jc w:val="center"/>
        <w:rPr>
          <w:rFonts w:ascii="Times New Roman" w:hAnsi="Times New Roman" w:cs="Times New Roman"/>
          <w:sz w:val="24"/>
          <w:szCs w:val="24"/>
        </w:rPr>
      </w:pPr>
      <w:r w:rsidRPr="006368B5">
        <w:rPr>
          <w:rFonts w:ascii="Times New Roman" w:hAnsi="Times New Roman" w:cs="Times New Roman"/>
          <w:sz w:val="24"/>
          <w:szCs w:val="24"/>
          <w:vertAlign w:val="superscript"/>
        </w:rPr>
        <w:t>2</w:t>
      </w:r>
      <w:r w:rsidRPr="006368B5">
        <w:rPr>
          <w:rFonts w:ascii="Times New Roman" w:hAnsi="Times New Roman" w:cs="Times New Roman"/>
          <w:sz w:val="24"/>
          <w:szCs w:val="24"/>
        </w:rPr>
        <w:t xml:space="preserve"> Επικουρικός Χειρουργός Δ’ Χειρουργική Κλινική</w:t>
      </w:r>
    </w:p>
    <w:p w:rsidR="00A631BC" w:rsidRPr="006368B5" w:rsidRDefault="00A631BC" w:rsidP="00A631BC">
      <w:pPr>
        <w:jc w:val="center"/>
        <w:rPr>
          <w:rFonts w:ascii="Times New Roman" w:hAnsi="Times New Roman" w:cs="Times New Roman"/>
          <w:sz w:val="24"/>
          <w:szCs w:val="24"/>
        </w:rPr>
      </w:pPr>
      <w:r w:rsidRPr="006368B5">
        <w:rPr>
          <w:rFonts w:ascii="Times New Roman" w:hAnsi="Times New Roman" w:cs="Times New Roman"/>
          <w:sz w:val="24"/>
          <w:szCs w:val="24"/>
        </w:rPr>
        <w:t>ΓΝΑ «Ο ΕΥΑΓΓΕΛΙΣΜΟΣ»</w:t>
      </w:r>
    </w:p>
    <w:p w:rsidR="00A631BC" w:rsidRPr="006368B5" w:rsidRDefault="00A631BC" w:rsidP="0072768F">
      <w:pPr>
        <w:jc w:val="both"/>
        <w:rPr>
          <w:rFonts w:ascii="Times New Roman" w:hAnsi="Times New Roman" w:cs="Times New Roman"/>
          <w:b/>
          <w:sz w:val="24"/>
          <w:szCs w:val="24"/>
        </w:rPr>
      </w:pPr>
    </w:p>
    <w:p w:rsidR="00A631BC" w:rsidRPr="006368B5" w:rsidRDefault="00A631BC" w:rsidP="0072768F">
      <w:pPr>
        <w:jc w:val="both"/>
        <w:rPr>
          <w:rFonts w:ascii="Times New Roman" w:hAnsi="Times New Roman" w:cs="Times New Roman"/>
          <w:b/>
          <w:sz w:val="24"/>
          <w:szCs w:val="24"/>
        </w:rPr>
      </w:pPr>
    </w:p>
    <w:p w:rsidR="00F743A3" w:rsidRPr="006368B5" w:rsidRDefault="00F743A3" w:rsidP="0072768F">
      <w:pPr>
        <w:jc w:val="both"/>
        <w:rPr>
          <w:rFonts w:ascii="Times New Roman" w:hAnsi="Times New Roman" w:cs="Times New Roman"/>
          <w:b/>
          <w:sz w:val="24"/>
          <w:szCs w:val="24"/>
        </w:rPr>
      </w:pPr>
      <w:r w:rsidRPr="006368B5">
        <w:rPr>
          <w:rFonts w:ascii="Times New Roman" w:hAnsi="Times New Roman" w:cs="Times New Roman"/>
          <w:b/>
          <w:sz w:val="24"/>
          <w:szCs w:val="24"/>
        </w:rPr>
        <w:t>ΕΙΣΑΓΩΓΗ</w:t>
      </w:r>
    </w:p>
    <w:p w:rsidR="003809CD" w:rsidRPr="006368B5" w:rsidRDefault="00C41F73"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Οι κακώσεις του σπληνός είναι σημαντικές γιατί </w:t>
      </w:r>
      <w:r w:rsidR="004D4293" w:rsidRPr="006368B5">
        <w:rPr>
          <w:rFonts w:ascii="Times New Roman" w:hAnsi="Times New Roman" w:cs="Times New Roman"/>
          <w:sz w:val="24"/>
          <w:szCs w:val="24"/>
        </w:rPr>
        <w:t>είναι αρκετά συχνές και θανατηφόρες. Α</w:t>
      </w:r>
      <w:r w:rsidRPr="006368B5">
        <w:rPr>
          <w:rFonts w:ascii="Times New Roman" w:hAnsi="Times New Roman" w:cs="Times New Roman"/>
          <w:sz w:val="24"/>
          <w:szCs w:val="24"/>
        </w:rPr>
        <w:t>ποτελούν μαζί με αυτές του ήπατος τις συχνότε</w:t>
      </w:r>
      <w:r w:rsidR="004D4293" w:rsidRPr="006368B5">
        <w:rPr>
          <w:rFonts w:ascii="Times New Roman" w:hAnsi="Times New Roman" w:cs="Times New Roman"/>
          <w:sz w:val="24"/>
          <w:szCs w:val="24"/>
        </w:rPr>
        <w:t>ρες κακώσεις συμπαγών σπλάχνων ιδιαίτερα μετά από αμβλείς τραυματισμούς. Τα τελευταία χρόνια όλο και συχνότερα οι κακώσεις του σπληνός αντιμετωπίζονται χωρίς σπληνεκτομή.</w:t>
      </w:r>
    </w:p>
    <w:p w:rsidR="00F743A3" w:rsidRPr="006368B5" w:rsidRDefault="004D4293"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Ιστορικά, οι κ</w:t>
      </w:r>
      <w:r w:rsidR="003917B1" w:rsidRPr="006368B5">
        <w:rPr>
          <w:rFonts w:ascii="Times New Roman" w:hAnsi="Times New Roman" w:cs="Times New Roman"/>
          <w:sz w:val="24"/>
          <w:szCs w:val="24"/>
        </w:rPr>
        <w:t xml:space="preserve">ακώσεις του σπληνός είναι γνωστές από τότε που ο άνθρωπος υφίσταται τραυματισμούς. Το 1738 ο </w:t>
      </w:r>
      <w:r w:rsidR="003917B1" w:rsidRPr="006368B5">
        <w:rPr>
          <w:rFonts w:ascii="Times New Roman" w:hAnsi="Times New Roman" w:cs="Times New Roman"/>
          <w:sz w:val="24"/>
          <w:szCs w:val="24"/>
          <w:lang w:val="en-US"/>
        </w:rPr>
        <w:t>John</w:t>
      </w:r>
      <w:r w:rsidR="003917B1" w:rsidRPr="006368B5">
        <w:rPr>
          <w:rFonts w:ascii="Times New Roman" w:hAnsi="Times New Roman" w:cs="Times New Roman"/>
          <w:sz w:val="24"/>
          <w:szCs w:val="24"/>
        </w:rPr>
        <w:t xml:space="preserve"> </w:t>
      </w:r>
      <w:r w:rsidR="003917B1" w:rsidRPr="006368B5">
        <w:rPr>
          <w:rFonts w:ascii="Times New Roman" w:hAnsi="Times New Roman" w:cs="Times New Roman"/>
          <w:sz w:val="24"/>
          <w:szCs w:val="24"/>
          <w:lang w:val="en-US"/>
        </w:rPr>
        <w:t>Ferguson</w:t>
      </w:r>
      <w:r w:rsidR="003917B1" w:rsidRPr="006368B5">
        <w:rPr>
          <w:rFonts w:ascii="Times New Roman" w:hAnsi="Times New Roman" w:cs="Times New Roman"/>
          <w:sz w:val="24"/>
          <w:szCs w:val="24"/>
        </w:rPr>
        <w:t xml:space="preserve"> αφαίρεσε τ</w:t>
      </w:r>
      <w:r w:rsidR="00950C98" w:rsidRPr="006368B5">
        <w:rPr>
          <w:rFonts w:ascii="Times New Roman" w:hAnsi="Times New Roman" w:cs="Times New Roman"/>
          <w:sz w:val="24"/>
          <w:szCs w:val="24"/>
        </w:rPr>
        <w:t xml:space="preserve">μήμα σπληνός από ανοικτό τραύμα. </w:t>
      </w:r>
      <w:r w:rsidR="00B67F37" w:rsidRPr="006368B5">
        <w:rPr>
          <w:rFonts w:ascii="Times New Roman" w:hAnsi="Times New Roman" w:cs="Times New Roman"/>
          <w:sz w:val="24"/>
          <w:szCs w:val="24"/>
        </w:rPr>
        <w:t xml:space="preserve">Το σκεπτικό ότι ο σπλήνας θα μπορούσε να </w:t>
      </w:r>
      <w:r w:rsidR="000B2130" w:rsidRPr="006368B5">
        <w:rPr>
          <w:rFonts w:ascii="Times New Roman" w:hAnsi="Times New Roman" w:cs="Times New Roman"/>
          <w:sz w:val="24"/>
          <w:szCs w:val="24"/>
        </w:rPr>
        <w:t xml:space="preserve">αφαιρεθεί χωρίς  να υπάρχουν σημαντικές συνέπειες είχε σαν αποτέλεσμα την εφαρμογή της </w:t>
      </w:r>
      <w:proofErr w:type="spellStart"/>
      <w:r w:rsidR="000B2130" w:rsidRPr="006368B5">
        <w:rPr>
          <w:rFonts w:ascii="Times New Roman" w:hAnsi="Times New Roman" w:cs="Times New Roman"/>
          <w:sz w:val="24"/>
          <w:szCs w:val="24"/>
        </w:rPr>
        <w:t>σπληνεκτομής</w:t>
      </w:r>
      <w:proofErr w:type="spellEnd"/>
      <w:r w:rsidR="000B2130" w:rsidRPr="006368B5">
        <w:rPr>
          <w:rFonts w:ascii="Times New Roman" w:hAnsi="Times New Roman" w:cs="Times New Roman"/>
          <w:sz w:val="24"/>
          <w:szCs w:val="24"/>
        </w:rPr>
        <w:t xml:space="preserve"> ακόμη σε ελάσσονα τραύματα του σπληνός.</w:t>
      </w:r>
      <w:r w:rsidR="00C95B0F" w:rsidRPr="006368B5">
        <w:rPr>
          <w:rFonts w:ascii="Times New Roman" w:hAnsi="Times New Roman" w:cs="Times New Roman"/>
          <w:sz w:val="24"/>
          <w:szCs w:val="24"/>
        </w:rPr>
        <w:t xml:space="preserve"> Το 1892 ο </w:t>
      </w:r>
      <w:proofErr w:type="spellStart"/>
      <w:r w:rsidR="00C95B0F" w:rsidRPr="006368B5">
        <w:rPr>
          <w:rFonts w:ascii="Times New Roman" w:hAnsi="Times New Roman" w:cs="Times New Roman"/>
          <w:sz w:val="24"/>
          <w:szCs w:val="24"/>
          <w:lang w:val="en-US"/>
        </w:rPr>
        <w:t>Rieger</w:t>
      </w:r>
      <w:proofErr w:type="spellEnd"/>
      <w:r w:rsidR="00C95B0F" w:rsidRPr="006368B5">
        <w:rPr>
          <w:rFonts w:ascii="Times New Roman" w:hAnsi="Times New Roman" w:cs="Times New Roman"/>
          <w:sz w:val="24"/>
          <w:szCs w:val="24"/>
        </w:rPr>
        <w:t xml:space="preserve"> ανέφερε περιστατικό </w:t>
      </w:r>
      <w:proofErr w:type="spellStart"/>
      <w:r w:rsidR="00C95B0F" w:rsidRPr="006368B5">
        <w:rPr>
          <w:rFonts w:ascii="Times New Roman" w:hAnsi="Times New Roman" w:cs="Times New Roman"/>
          <w:sz w:val="24"/>
          <w:szCs w:val="24"/>
        </w:rPr>
        <w:t>σπληνεκτομής</w:t>
      </w:r>
      <w:proofErr w:type="spellEnd"/>
      <w:r w:rsidR="00C95B0F" w:rsidRPr="006368B5">
        <w:rPr>
          <w:rFonts w:ascii="Times New Roman" w:hAnsi="Times New Roman" w:cs="Times New Roman"/>
          <w:sz w:val="24"/>
          <w:szCs w:val="24"/>
        </w:rPr>
        <w:t xml:space="preserve"> σε 14χρονο ασθενή που τραυματίστηκε από πτώση</w:t>
      </w:r>
      <w:r w:rsidR="001B1D86" w:rsidRPr="006368B5">
        <w:rPr>
          <w:rFonts w:ascii="Times New Roman" w:hAnsi="Times New Roman" w:cs="Times New Roman"/>
          <w:sz w:val="24"/>
          <w:szCs w:val="24"/>
        </w:rPr>
        <w:t xml:space="preserve">. Το 1895 ο </w:t>
      </w:r>
      <w:proofErr w:type="spellStart"/>
      <w:r w:rsidR="001B1D86" w:rsidRPr="006368B5">
        <w:rPr>
          <w:rFonts w:ascii="Times New Roman" w:hAnsi="Times New Roman" w:cs="Times New Roman"/>
          <w:sz w:val="24"/>
          <w:szCs w:val="24"/>
          <w:lang w:val="en-US"/>
        </w:rPr>
        <w:t>Zikoff</w:t>
      </w:r>
      <w:proofErr w:type="spellEnd"/>
      <w:r w:rsidR="001B1D86" w:rsidRPr="00A02814">
        <w:rPr>
          <w:rFonts w:ascii="Times New Roman" w:hAnsi="Times New Roman" w:cs="Times New Roman"/>
          <w:sz w:val="24"/>
          <w:szCs w:val="24"/>
        </w:rPr>
        <w:t xml:space="preserve"> </w:t>
      </w:r>
      <w:r w:rsidR="001B1D86" w:rsidRPr="006368B5">
        <w:rPr>
          <w:rFonts w:ascii="Times New Roman" w:hAnsi="Times New Roman" w:cs="Times New Roman"/>
          <w:sz w:val="24"/>
          <w:szCs w:val="24"/>
        </w:rPr>
        <w:t>εκτέλεσε την πρώτη συρραφή σπληνός.</w:t>
      </w:r>
    </w:p>
    <w:p w:rsidR="004D4293" w:rsidRPr="006368B5" w:rsidRDefault="000B2130"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 Τα τελευταία 50 χρόνια όταν έγιναν σημαντικά βήματα στην κατανόηση της ανοσολογικής λειτουργίας  του σπληνός, ιδιαίτερα στην βρεφική και παιδική ηλικία </w:t>
      </w:r>
      <w:r w:rsidR="00F743A3" w:rsidRPr="006368B5">
        <w:rPr>
          <w:rFonts w:ascii="Times New Roman" w:hAnsi="Times New Roman" w:cs="Times New Roman"/>
          <w:sz w:val="24"/>
          <w:szCs w:val="24"/>
        </w:rPr>
        <w:t>έγιναν προσπάθειες προς τη διατήρηση του σπληνός. Η ευρύτερη χρήση της υπολογιστικής τομογραφίας (</w:t>
      </w:r>
      <w:r w:rsidR="006368B5">
        <w:rPr>
          <w:rFonts w:ascii="Times New Roman" w:hAnsi="Times New Roman" w:cs="Times New Roman"/>
          <w:sz w:val="24"/>
          <w:szCs w:val="24"/>
        </w:rPr>
        <w:t>CT</w:t>
      </w:r>
      <w:r w:rsidR="00F743A3" w:rsidRPr="006368B5">
        <w:rPr>
          <w:rFonts w:ascii="Times New Roman" w:hAnsi="Times New Roman" w:cs="Times New Roman"/>
          <w:sz w:val="24"/>
          <w:szCs w:val="24"/>
        </w:rPr>
        <w:t>) κατέστησε δυνατή την μη επεμβατική διάγνωση των κακώσεων του σπληνός.</w:t>
      </w:r>
    </w:p>
    <w:p w:rsidR="00F743A3" w:rsidRPr="006368B5" w:rsidRDefault="00F743A3" w:rsidP="0072768F">
      <w:pPr>
        <w:jc w:val="both"/>
        <w:rPr>
          <w:rFonts w:ascii="Times New Roman" w:hAnsi="Times New Roman" w:cs="Times New Roman"/>
          <w:sz w:val="24"/>
          <w:szCs w:val="24"/>
        </w:rPr>
      </w:pPr>
    </w:p>
    <w:p w:rsidR="00F743A3" w:rsidRPr="006368B5" w:rsidRDefault="00F743A3" w:rsidP="0072768F">
      <w:pPr>
        <w:jc w:val="both"/>
        <w:rPr>
          <w:rFonts w:ascii="Times New Roman" w:hAnsi="Times New Roman" w:cs="Times New Roman"/>
          <w:b/>
          <w:sz w:val="24"/>
          <w:szCs w:val="24"/>
        </w:rPr>
      </w:pPr>
      <w:r w:rsidRPr="006368B5">
        <w:rPr>
          <w:rFonts w:ascii="Times New Roman" w:hAnsi="Times New Roman" w:cs="Times New Roman"/>
          <w:b/>
          <w:sz w:val="24"/>
          <w:szCs w:val="24"/>
        </w:rPr>
        <w:t>ΙΣΤΟΛΟΓΙΑ - ΑΝΑΤΟΜΙΑ</w:t>
      </w:r>
    </w:p>
    <w:p w:rsidR="00F743A3" w:rsidRPr="006368B5" w:rsidRDefault="00F743A3"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Ιστολογικά ο σπλήνας αποτελείται από τον λευκό και τον ερυθρό πολφό. Ο ερυθρός πολφός συμβάλλει στο φιλτράρισμα των ερυθρών αιμοσφαιρίων καθώς επίσης και στην ωρίμανση των νέων ερυθρών αιμοσφαιρίων</w:t>
      </w:r>
      <w:r w:rsidR="00F54B2D" w:rsidRPr="006368B5">
        <w:rPr>
          <w:rFonts w:ascii="Times New Roman" w:hAnsi="Times New Roman" w:cs="Times New Roman"/>
          <w:sz w:val="24"/>
          <w:szCs w:val="24"/>
        </w:rPr>
        <w:t xml:space="preserve">. Στην ανοσολογική </w:t>
      </w:r>
      <w:r w:rsidR="00C85D5E" w:rsidRPr="006368B5">
        <w:rPr>
          <w:rFonts w:ascii="Times New Roman" w:hAnsi="Times New Roman" w:cs="Times New Roman"/>
          <w:sz w:val="24"/>
          <w:szCs w:val="24"/>
        </w:rPr>
        <w:t xml:space="preserve">απάντηση συμβάλλουν ο ερυθρός πολφός, ο οποίος εγκλωβίζει τα βακτήρια και ο λευκός πολφός όπου τα λεμφοκύτταρα εκτίθενται στα αντιγόνα και παράγουν </w:t>
      </w:r>
      <w:proofErr w:type="spellStart"/>
      <w:r w:rsidR="00C85D5E" w:rsidRPr="006368B5">
        <w:rPr>
          <w:rFonts w:ascii="Times New Roman" w:hAnsi="Times New Roman" w:cs="Times New Roman"/>
          <w:sz w:val="24"/>
          <w:szCs w:val="24"/>
        </w:rPr>
        <w:t>ανοσοσφαιρίνες</w:t>
      </w:r>
      <w:proofErr w:type="spellEnd"/>
      <w:r w:rsidR="00C85D5E" w:rsidRPr="006368B5">
        <w:rPr>
          <w:rFonts w:ascii="Times New Roman" w:hAnsi="Times New Roman" w:cs="Times New Roman"/>
          <w:sz w:val="24"/>
          <w:szCs w:val="24"/>
        </w:rPr>
        <w:t xml:space="preserve">, ιδιαίτερα </w:t>
      </w:r>
      <w:proofErr w:type="spellStart"/>
      <w:r w:rsidR="00C85D5E" w:rsidRPr="006368B5">
        <w:rPr>
          <w:rFonts w:ascii="Times New Roman" w:hAnsi="Times New Roman" w:cs="Times New Roman"/>
          <w:sz w:val="24"/>
          <w:szCs w:val="24"/>
          <w:lang w:val="en-US"/>
        </w:rPr>
        <w:t>IgM</w:t>
      </w:r>
      <w:proofErr w:type="spellEnd"/>
      <w:r w:rsidR="00C85D5E" w:rsidRPr="006368B5">
        <w:rPr>
          <w:rFonts w:ascii="Times New Roman" w:hAnsi="Times New Roman" w:cs="Times New Roman"/>
          <w:sz w:val="24"/>
          <w:szCs w:val="24"/>
        </w:rPr>
        <w:t xml:space="preserve"> καθώς επίσης </w:t>
      </w:r>
      <w:proofErr w:type="spellStart"/>
      <w:r w:rsidR="00C85D5E" w:rsidRPr="006368B5">
        <w:rPr>
          <w:rFonts w:ascii="Times New Roman" w:hAnsi="Times New Roman" w:cs="Times New Roman"/>
          <w:sz w:val="24"/>
          <w:szCs w:val="24"/>
        </w:rPr>
        <w:t>οψονίνες</w:t>
      </w:r>
      <w:proofErr w:type="spellEnd"/>
      <w:r w:rsidR="00C85D5E" w:rsidRPr="006368B5">
        <w:rPr>
          <w:rFonts w:ascii="Times New Roman" w:hAnsi="Times New Roman" w:cs="Times New Roman"/>
          <w:sz w:val="24"/>
          <w:szCs w:val="24"/>
        </w:rPr>
        <w:t xml:space="preserve">  (</w:t>
      </w:r>
      <w:proofErr w:type="spellStart"/>
      <w:r w:rsidR="00C85D5E" w:rsidRPr="006368B5">
        <w:rPr>
          <w:rFonts w:ascii="Times New Roman" w:hAnsi="Times New Roman" w:cs="Times New Roman"/>
          <w:sz w:val="24"/>
          <w:szCs w:val="24"/>
          <w:lang w:val="en-US"/>
        </w:rPr>
        <w:t>tuftsin</w:t>
      </w:r>
      <w:proofErr w:type="spellEnd"/>
      <w:r w:rsidR="00C85D5E" w:rsidRPr="006368B5">
        <w:rPr>
          <w:rFonts w:ascii="Times New Roman" w:hAnsi="Times New Roman" w:cs="Times New Roman"/>
          <w:sz w:val="24"/>
          <w:szCs w:val="24"/>
        </w:rPr>
        <w:t xml:space="preserve"> και </w:t>
      </w:r>
      <w:proofErr w:type="spellStart"/>
      <w:r w:rsidR="00C85D5E" w:rsidRPr="006368B5">
        <w:rPr>
          <w:rFonts w:ascii="Times New Roman" w:hAnsi="Times New Roman" w:cs="Times New Roman"/>
          <w:sz w:val="24"/>
          <w:szCs w:val="24"/>
          <w:lang w:val="en-US"/>
        </w:rPr>
        <w:t>properdin</w:t>
      </w:r>
      <w:proofErr w:type="spellEnd"/>
      <w:r w:rsidR="00C85D5E" w:rsidRPr="006368B5">
        <w:rPr>
          <w:rFonts w:ascii="Times New Roman" w:hAnsi="Times New Roman" w:cs="Times New Roman"/>
          <w:sz w:val="24"/>
          <w:szCs w:val="24"/>
        </w:rPr>
        <w:t xml:space="preserve">) και </w:t>
      </w:r>
      <w:proofErr w:type="spellStart"/>
      <w:r w:rsidR="00C85D5E" w:rsidRPr="006368B5">
        <w:rPr>
          <w:rFonts w:ascii="Times New Roman" w:hAnsi="Times New Roman" w:cs="Times New Roman"/>
          <w:sz w:val="24"/>
          <w:szCs w:val="24"/>
        </w:rPr>
        <w:t>ενεργοποιητές</w:t>
      </w:r>
      <w:proofErr w:type="spellEnd"/>
      <w:r w:rsidR="00C85D5E" w:rsidRPr="006368B5">
        <w:rPr>
          <w:rFonts w:ascii="Times New Roman" w:hAnsi="Times New Roman" w:cs="Times New Roman"/>
          <w:sz w:val="24"/>
          <w:szCs w:val="24"/>
        </w:rPr>
        <w:t xml:space="preserve"> του συμπληρώματος</w:t>
      </w:r>
      <w:r w:rsidR="006368B5" w:rsidRPr="006368B5">
        <w:rPr>
          <w:rFonts w:ascii="Times New Roman" w:hAnsi="Times New Roman" w:cs="Times New Roman"/>
          <w:sz w:val="24"/>
          <w:szCs w:val="24"/>
          <w:vertAlign w:val="superscript"/>
        </w:rPr>
        <w:t>2</w:t>
      </w:r>
      <w:r w:rsidR="00C85D5E" w:rsidRPr="006368B5">
        <w:rPr>
          <w:rFonts w:ascii="Times New Roman" w:hAnsi="Times New Roman" w:cs="Times New Roman"/>
          <w:sz w:val="24"/>
          <w:szCs w:val="24"/>
        </w:rPr>
        <w:t>.</w:t>
      </w:r>
    </w:p>
    <w:p w:rsidR="00C85D5E" w:rsidRPr="006368B5" w:rsidRDefault="00C85D5E"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Ανατομικά ο σπλήνας προέρχεται ως διόγκωση στην αριστερή πλευρά του </w:t>
      </w:r>
      <w:proofErr w:type="spellStart"/>
      <w:r w:rsidRPr="006368B5">
        <w:rPr>
          <w:rFonts w:ascii="Times New Roman" w:hAnsi="Times New Roman" w:cs="Times New Roman"/>
          <w:sz w:val="24"/>
          <w:szCs w:val="24"/>
        </w:rPr>
        <w:t>μεσογαστρίου</w:t>
      </w:r>
      <w:proofErr w:type="spellEnd"/>
      <w:r w:rsidRPr="006368B5">
        <w:rPr>
          <w:rFonts w:ascii="Times New Roman" w:hAnsi="Times New Roman" w:cs="Times New Roman"/>
          <w:sz w:val="24"/>
          <w:szCs w:val="24"/>
        </w:rPr>
        <w:t>. Περιβάλλεται από κάψα η οποία είναι παχύτερη στα παιδιά σε σχέση με τους ενήλικες</w:t>
      </w:r>
      <w:r w:rsidR="00807700" w:rsidRPr="006368B5">
        <w:rPr>
          <w:rFonts w:ascii="Times New Roman" w:hAnsi="Times New Roman" w:cs="Times New Roman"/>
          <w:sz w:val="24"/>
          <w:szCs w:val="24"/>
        </w:rPr>
        <w:t xml:space="preserve"> ενώ πιο συμπαγής είναι η σύσταση του παρεγχύματος.</w:t>
      </w:r>
    </w:p>
    <w:p w:rsidR="00807700" w:rsidRPr="006368B5" w:rsidRDefault="00807700"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Το βάρος κυμαίνεται από 100 έως 250</w:t>
      </w:r>
      <w:proofErr w:type="spellStart"/>
      <w:r w:rsidRPr="006368B5">
        <w:rPr>
          <w:rFonts w:ascii="Times New Roman" w:hAnsi="Times New Roman" w:cs="Times New Roman"/>
          <w:sz w:val="24"/>
          <w:szCs w:val="24"/>
          <w:lang w:val="en-US"/>
        </w:rPr>
        <w:t>gr</w:t>
      </w:r>
      <w:proofErr w:type="spellEnd"/>
      <w:r w:rsidRPr="006368B5">
        <w:rPr>
          <w:rFonts w:ascii="Times New Roman" w:hAnsi="Times New Roman" w:cs="Times New Roman"/>
          <w:sz w:val="24"/>
          <w:szCs w:val="24"/>
        </w:rPr>
        <w:t xml:space="preserve">. Καλύπτεται πλήρως από περιτόναιο εκτός από την περιοχή των πυλών. Οι σύνδεσμοι που καθηλώνουν το σπλήνα είναι ο </w:t>
      </w:r>
      <w:proofErr w:type="spellStart"/>
      <w:r w:rsidRPr="006368B5">
        <w:rPr>
          <w:rFonts w:ascii="Times New Roman" w:hAnsi="Times New Roman" w:cs="Times New Roman"/>
          <w:sz w:val="24"/>
          <w:szCs w:val="24"/>
        </w:rPr>
        <w:t>σπληνοφρενικός</w:t>
      </w:r>
      <w:proofErr w:type="spellEnd"/>
      <w:r w:rsidRPr="006368B5">
        <w:rPr>
          <w:rFonts w:ascii="Times New Roman" w:hAnsi="Times New Roman" w:cs="Times New Roman"/>
          <w:sz w:val="24"/>
          <w:szCs w:val="24"/>
        </w:rPr>
        <w:t xml:space="preserve">, ο </w:t>
      </w:r>
      <w:proofErr w:type="spellStart"/>
      <w:r w:rsidRPr="006368B5">
        <w:rPr>
          <w:rFonts w:ascii="Times New Roman" w:hAnsi="Times New Roman" w:cs="Times New Roman"/>
          <w:sz w:val="24"/>
          <w:szCs w:val="24"/>
        </w:rPr>
        <w:t>γαστροσπληνικός</w:t>
      </w:r>
      <w:proofErr w:type="spellEnd"/>
      <w:r w:rsidRPr="006368B5">
        <w:rPr>
          <w:rFonts w:ascii="Times New Roman" w:hAnsi="Times New Roman" w:cs="Times New Roman"/>
          <w:sz w:val="24"/>
          <w:szCs w:val="24"/>
        </w:rPr>
        <w:t xml:space="preserve"> που περιέχει τα βραχέα γαστρικά αγγεία, ο </w:t>
      </w:r>
      <w:proofErr w:type="spellStart"/>
      <w:r w:rsidRPr="006368B5">
        <w:rPr>
          <w:rFonts w:ascii="Times New Roman" w:hAnsi="Times New Roman" w:cs="Times New Roman"/>
          <w:sz w:val="24"/>
          <w:szCs w:val="24"/>
        </w:rPr>
        <w:t>σπληνονεφρικός</w:t>
      </w:r>
      <w:proofErr w:type="spellEnd"/>
      <w:r w:rsidRPr="006368B5">
        <w:rPr>
          <w:rFonts w:ascii="Times New Roman" w:hAnsi="Times New Roman" w:cs="Times New Roman"/>
          <w:sz w:val="24"/>
          <w:szCs w:val="24"/>
        </w:rPr>
        <w:t xml:space="preserve"> και ο </w:t>
      </w:r>
      <w:proofErr w:type="spellStart"/>
      <w:r w:rsidRPr="006368B5">
        <w:rPr>
          <w:rFonts w:ascii="Times New Roman" w:hAnsi="Times New Roman" w:cs="Times New Roman"/>
          <w:sz w:val="24"/>
          <w:szCs w:val="24"/>
        </w:rPr>
        <w:t>σπληνοκολικός</w:t>
      </w:r>
      <w:proofErr w:type="spellEnd"/>
      <w:r w:rsidRPr="006368B5">
        <w:rPr>
          <w:rFonts w:ascii="Times New Roman" w:hAnsi="Times New Roman" w:cs="Times New Roman"/>
          <w:sz w:val="24"/>
          <w:szCs w:val="24"/>
        </w:rPr>
        <w:t>.</w:t>
      </w:r>
    </w:p>
    <w:p w:rsidR="00A631BC" w:rsidRPr="006368B5" w:rsidRDefault="00807700" w:rsidP="006368B5">
      <w:pPr>
        <w:ind w:firstLine="720"/>
        <w:jc w:val="both"/>
        <w:rPr>
          <w:rFonts w:ascii="Times New Roman" w:hAnsi="Times New Roman" w:cs="Times New Roman"/>
          <w:sz w:val="24"/>
          <w:szCs w:val="24"/>
        </w:rPr>
      </w:pPr>
      <w:r w:rsidRPr="006368B5">
        <w:rPr>
          <w:rFonts w:ascii="Times New Roman" w:hAnsi="Times New Roman" w:cs="Times New Roman"/>
          <w:sz w:val="24"/>
          <w:szCs w:val="24"/>
        </w:rPr>
        <w:t>Η αρτηριακή παροχή προέρχεται από τη σπληνική αρτηρία (κλάδος της κοιλια</w:t>
      </w:r>
      <w:r w:rsidR="007C569A" w:rsidRPr="006368B5">
        <w:rPr>
          <w:rFonts w:ascii="Times New Roman" w:hAnsi="Times New Roman" w:cs="Times New Roman"/>
          <w:sz w:val="24"/>
          <w:szCs w:val="24"/>
        </w:rPr>
        <w:t xml:space="preserve">κής αρτηρίας) η οποία πορεύεται ελικοειδώς στο άνω χείλος του παγκρέατος και συνήθως διχάζεται πριν την είσοδο στην πύλη του σπληνός. Η φλεβική αποχέτευση λαμβάνει χώρα </w:t>
      </w:r>
      <w:r w:rsidR="007C569A" w:rsidRPr="006368B5">
        <w:rPr>
          <w:rFonts w:ascii="Times New Roman" w:hAnsi="Times New Roman" w:cs="Times New Roman"/>
          <w:sz w:val="24"/>
          <w:szCs w:val="24"/>
        </w:rPr>
        <w:lastRenderedPageBreak/>
        <w:t xml:space="preserve">δια της σπληνικής φλέβας η οποία δέχεται  την κάτω </w:t>
      </w:r>
      <w:proofErr w:type="spellStart"/>
      <w:r w:rsidR="007C569A" w:rsidRPr="006368B5">
        <w:rPr>
          <w:rFonts w:ascii="Times New Roman" w:hAnsi="Times New Roman" w:cs="Times New Roman"/>
          <w:sz w:val="24"/>
          <w:szCs w:val="24"/>
        </w:rPr>
        <w:t>μεσεντέριο</w:t>
      </w:r>
      <w:proofErr w:type="spellEnd"/>
      <w:r w:rsidR="007C569A" w:rsidRPr="006368B5">
        <w:rPr>
          <w:rFonts w:ascii="Times New Roman" w:hAnsi="Times New Roman" w:cs="Times New Roman"/>
          <w:sz w:val="24"/>
          <w:szCs w:val="24"/>
        </w:rPr>
        <w:t xml:space="preserve"> φλέβα και σχηματίζει την πυλαία φλέβα μαζί με την άνω </w:t>
      </w:r>
      <w:proofErr w:type="spellStart"/>
      <w:r w:rsidR="007C569A" w:rsidRPr="006368B5">
        <w:rPr>
          <w:rFonts w:ascii="Times New Roman" w:hAnsi="Times New Roman" w:cs="Times New Roman"/>
          <w:sz w:val="24"/>
          <w:szCs w:val="24"/>
        </w:rPr>
        <w:t>μεσεντέριο</w:t>
      </w:r>
      <w:proofErr w:type="spellEnd"/>
      <w:r w:rsidR="007C569A" w:rsidRPr="006368B5">
        <w:rPr>
          <w:rFonts w:ascii="Times New Roman" w:hAnsi="Times New Roman" w:cs="Times New Roman"/>
          <w:sz w:val="24"/>
          <w:szCs w:val="24"/>
        </w:rPr>
        <w:t xml:space="preserve">.  Η φλεβική αποχέτευση ακολουθεί μία επιπλέον οδό, αυτή των βραχέων γαστρικών φλεβών που εκβάλουν στην αριστερά </w:t>
      </w:r>
      <w:proofErr w:type="spellStart"/>
      <w:r w:rsidR="007C569A" w:rsidRPr="006368B5">
        <w:rPr>
          <w:rFonts w:ascii="Times New Roman" w:hAnsi="Times New Roman" w:cs="Times New Roman"/>
          <w:sz w:val="24"/>
          <w:szCs w:val="24"/>
        </w:rPr>
        <w:t>γαστροεπιπλο</w:t>
      </w:r>
      <w:r w:rsidR="00E42991" w:rsidRPr="006368B5">
        <w:rPr>
          <w:rFonts w:ascii="Times New Roman" w:hAnsi="Times New Roman" w:cs="Times New Roman"/>
          <w:sz w:val="24"/>
          <w:szCs w:val="24"/>
        </w:rPr>
        <w:t>ϊκή</w:t>
      </w:r>
      <w:proofErr w:type="spellEnd"/>
      <w:r w:rsidR="00E42991" w:rsidRPr="006368B5">
        <w:rPr>
          <w:rFonts w:ascii="Times New Roman" w:hAnsi="Times New Roman" w:cs="Times New Roman"/>
          <w:sz w:val="24"/>
          <w:szCs w:val="24"/>
        </w:rPr>
        <w:t xml:space="preserve"> φλέβα.</w:t>
      </w:r>
    </w:p>
    <w:p w:rsidR="00E42991" w:rsidRPr="006368B5" w:rsidRDefault="00E42991" w:rsidP="0072768F">
      <w:pPr>
        <w:jc w:val="both"/>
        <w:rPr>
          <w:rFonts w:ascii="Times New Roman" w:hAnsi="Times New Roman" w:cs="Times New Roman"/>
          <w:sz w:val="24"/>
          <w:szCs w:val="24"/>
        </w:rPr>
      </w:pPr>
    </w:p>
    <w:p w:rsidR="00A631BC" w:rsidRPr="006368B5" w:rsidRDefault="00A631BC" w:rsidP="0072768F">
      <w:pPr>
        <w:jc w:val="both"/>
        <w:rPr>
          <w:rFonts w:ascii="Times New Roman" w:hAnsi="Times New Roman" w:cs="Times New Roman"/>
          <w:b/>
          <w:sz w:val="24"/>
          <w:szCs w:val="24"/>
        </w:rPr>
      </w:pPr>
    </w:p>
    <w:p w:rsidR="00A631BC" w:rsidRPr="006368B5" w:rsidRDefault="00A631BC" w:rsidP="0072768F">
      <w:pPr>
        <w:jc w:val="both"/>
        <w:rPr>
          <w:rFonts w:ascii="Times New Roman" w:hAnsi="Times New Roman" w:cs="Times New Roman"/>
          <w:b/>
          <w:sz w:val="24"/>
          <w:szCs w:val="24"/>
        </w:rPr>
      </w:pPr>
    </w:p>
    <w:p w:rsidR="00E42991" w:rsidRPr="006368B5" w:rsidRDefault="00E42991" w:rsidP="0072768F">
      <w:pPr>
        <w:jc w:val="both"/>
        <w:rPr>
          <w:rFonts w:ascii="Times New Roman" w:hAnsi="Times New Roman" w:cs="Times New Roman"/>
          <w:b/>
          <w:sz w:val="24"/>
          <w:szCs w:val="24"/>
        </w:rPr>
      </w:pPr>
      <w:r w:rsidRPr="006368B5">
        <w:rPr>
          <w:rFonts w:ascii="Times New Roman" w:hAnsi="Times New Roman" w:cs="Times New Roman"/>
          <w:b/>
          <w:sz w:val="24"/>
          <w:szCs w:val="24"/>
        </w:rPr>
        <w:t>ΚΑΚΩΣΕΙΣ ΣΠΛΗΝΟΣ</w:t>
      </w:r>
    </w:p>
    <w:p w:rsidR="00A0335D" w:rsidRPr="00075467" w:rsidRDefault="00E42991" w:rsidP="0072768F">
      <w:pPr>
        <w:jc w:val="both"/>
        <w:rPr>
          <w:rFonts w:ascii="Times New Roman" w:hAnsi="Times New Roman" w:cs="Times New Roman"/>
          <w:sz w:val="24"/>
          <w:szCs w:val="24"/>
        </w:rPr>
      </w:pPr>
      <w:r w:rsidRPr="006368B5">
        <w:rPr>
          <w:rFonts w:ascii="Times New Roman" w:hAnsi="Times New Roman" w:cs="Times New Roman"/>
          <w:b/>
          <w:sz w:val="24"/>
          <w:szCs w:val="24"/>
        </w:rPr>
        <w:tab/>
      </w:r>
      <w:r w:rsidRPr="006368B5">
        <w:rPr>
          <w:rFonts w:ascii="Times New Roman" w:hAnsi="Times New Roman" w:cs="Times New Roman"/>
          <w:sz w:val="24"/>
          <w:szCs w:val="24"/>
        </w:rPr>
        <w:t>Οι κακώσεις του σπληνός συνήθως συνοδεύονται από αιμορραγία που μπορεί να προκαλέσει και το θάνατο του ασθενούς. Μεγάλες</w:t>
      </w:r>
      <w:r w:rsidR="006368B5" w:rsidRPr="006368B5">
        <w:rPr>
          <w:rFonts w:ascii="Times New Roman" w:hAnsi="Times New Roman" w:cs="Times New Roman"/>
          <w:sz w:val="24"/>
          <w:szCs w:val="24"/>
        </w:rPr>
        <w:t xml:space="preserve"> πολυκεντρικές μελέτες</w:t>
      </w:r>
      <w:r w:rsidR="006368B5" w:rsidRPr="006368B5">
        <w:rPr>
          <w:rFonts w:ascii="Times New Roman" w:hAnsi="Times New Roman" w:cs="Times New Roman"/>
          <w:sz w:val="24"/>
          <w:szCs w:val="24"/>
          <w:vertAlign w:val="superscript"/>
        </w:rPr>
        <w:t>3</w:t>
      </w:r>
      <w:r w:rsidR="006368B5" w:rsidRPr="006368B5">
        <w:rPr>
          <w:rFonts w:ascii="Times New Roman" w:hAnsi="Times New Roman" w:cs="Times New Roman"/>
          <w:sz w:val="24"/>
          <w:szCs w:val="24"/>
        </w:rPr>
        <w:t xml:space="preserve">  </w:t>
      </w:r>
      <w:r w:rsidRPr="006368B5">
        <w:rPr>
          <w:rFonts w:ascii="Times New Roman" w:hAnsi="Times New Roman" w:cs="Times New Roman"/>
          <w:sz w:val="24"/>
          <w:szCs w:val="24"/>
        </w:rPr>
        <w:t xml:space="preserve"> καταδεικνύουν ότι 45% των τραυματιών </w:t>
      </w:r>
      <w:r w:rsidR="008D1B2F" w:rsidRPr="006368B5">
        <w:rPr>
          <w:rFonts w:ascii="Times New Roman" w:hAnsi="Times New Roman" w:cs="Times New Roman"/>
          <w:sz w:val="24"/>
          <w:szCs w:val="24"/>
        </w:rPr>
        <w:t xml:space="preserve">με αμβλέα τραύματα σπληνός </w:t>
      </w:r>
      <w:r w:rsidRPr="006368B5">
        <w:rPr>
          <w:rFonts w:ascii="Times New Roman" w:hAnsi="Times New Roman" w:cs="Times New Roman"/>
          <w:sz w:val="24"/>
          <w:szCs w:val="24"/>
        </w:rPr>
        <w:t xml:space="preserve">θα χρειαστούν επείγουσα επέμβαση. </w:t>
      </w:r>
      <w:r w:rsidR="0097186D" w:rsidRPr="006368B5">
        <w:rPr>
          <w:rFonts w:ascii="Times New Roman" w:hAnsi="Times New Roman" w:cs="Times New Roman"/>
          <w:sz w:val="24"/>
          <w:szCs w:val="24"/>
        </w:rPr>
        <w:t>Σε πρόσφατη μελέτη,</w:t>
      </w:r>
      <w:r w:rsidR="00A0335D" w:rsidRPr="006368B5">
        <w:rPr>
          <w:rFonts w:ascii="Times New Roman" w:hAnsi="Times New Roman" w:cs="Times New Roman"/>
          <w:sz w:val="24"/>
          <w:szCs w:val="24"/>
        </w:rPr>
        <w:t xml:space="preserve"> 33% των τραυματιών υπεβλήθησαν σε επείγουσα επέμβαση ενώ το 23% των ασθενών που αρχικά αντιμετωπίστηκαν συντηρητικά υπεβλήθησαν σε χειρουργική αντιμετώπιση</w:t>
      </w:r>
      <w:r w:rsidR="006368B5" w:rsidRPr="006368B5">
        <w:rPr>
          <w:rFonts w:ascii="Times New Roman" w:hAnsi="Times New Roman" w:cs="Times New Roman"/>
          <w:sz w:val="24"/>
          <w:szCs w:val="24"/>
          <w:vertAlign w:val="superscript"/>
        </w:rPr>
        <w:t>4</w:t>
      </w:r>
      <w:r w:rsidR="00A0335D" w:rsidRPr="006368B5">
        <w:rPr>
          <w:rFonts w:ascii="Times New Roman" w:hAnsi="Times New Roman" w:cs="Times New Roman"/>
          <w:sz w:val="24"/>
          <w:szCs w:val="24"/>
        </w:rPr>
        <w:t xml:space="preserve">. Τα ποσοστά των ασθενών που υποβάλλονται σε χειρουργική ή </w:t>
      </w:r>
      <w:r w:rsidR="00C95B0F" w:rsidRPr="006368B5">
        <w:rPr>
          <w:rFonts w:ascii="Times New Roman" w:hAnsi="Times New Roman" w:cs="Times New Roman"/>
          <w:sz w:val="24"/>
          <w:szCs w:val="24"/>
        </w:rPr>
        <w:t>μη</w:t>
      </w:r>
      <w:r w:rsidR="00A0335D" w:rsidRPr="006368B5">
        <w:rPr>
          <w:rFonts w:ascii="Times New Roman" w:hAnsi="Times New Roman" w:cs="Times New Roman"/>
          <w:sz w:val="24"/>
          <w:szCs w:val="24"/>
        </w:rPr>
        <w:t xml:space="preserve"> αντιμετώπιση εξαρτάται από τον όγκο των περιστατικών που αντιμετωπίζονται από τα νοσηλευτικά ιδρύματα.</w:t>
      </w:r>
      <w:r w:rsidR="00075467" w:rsidRPr="00075467">
        <w:rPr>
          <w:rFonts w:ascii="Times New Roman" w:hAnsi="Times New Roman" w:cs="Times New Roman"/>
          <w:sz w:val="24"/>
          <w:szCs w:val="24"/>
        </w:rPr>
        <w:t xml:space="preserve"> </w:t>
      </w:r>
      <w:r w:rsidR="00075467">
        <w:rPr>
          <w:rFonts w:ascii="Times New Roman" w:hAnsi="Times New Roman" w:cs="Times New Roman"/>
          <w:sz w:val="24"/>
          <w:szCs w:val="24"/>
        </w:rPr>
        <w:t>Τα τροχαία ατυχήματα αποτελούν τη συχνότερη αιτία αμβλέων κακώσεων σπληνός 87% (αυτοκίνητα, δίκυκλα, πεζοί)</w:t>
      </w:r>
      <w:r w:rsidR="00075467">
        <w:rPr>
          <w:rFonts w:ascii="Times New Roman" w:hAnsi="Times New Roman" w:cs="Times New Roman"/>
          <w:sz w:val="24"/>
          <w:szCs w:val="24"/>
          <w:vertAlign w:val="superscript"/>
        </w:rPr>
        <w:t>8</w:t>
      </w:r>
      <w:r w:rsidR="00075467">
        <w:rPr>
          <w:rFonts w:ascii="Times New Roman" w:hAnsi="Times New Roman" w:cs="Times New Roman"/>
          <w:sz w:val="24"/>
          <w:szCs w:val="24"/>
        </w:rPr>
        <w:t>.</w:t>
      </w:r>
    </w:p>
    <w:p w:rsidR="00E42991" w:rsidRPr="006368B5" w:rsidRDefault="00A0335D" w:rsidP="0072768F">
      <w:pPr>
        <w:jc w:val="both"/>
        <w:rPr>
          <w:rFonts w:ascii="Times New Roman" w:hAnsi="Times New Roman" w:cs="Times New Roman"/>
          <w:sz w:val="24"/>
          <w:szCs w:val="24"/>
        </w:rPr>
      </w:pPr>
      <w:r w:rsidRPr="006368B5">
        <w:rPr>
          <w:rFonts w:ascii="Times New Roman" w:hAnsi="Times New Roman" w:cs="Times New Roman"/>
          <w:sz w:val="24"/>
          <w:szCs w:val="24"/>
        </w:rPr>
        <w:tab/>
        <w:t xml:space="preserve">Η οξεία αιμορραγία δεν αποτελεί τη μοναδική ανησυχία για το χειρουργό. </w:t>
      </w:r>
      <w:r w:rsidR="008D1B2F" w:rsidRPr="006368B5">
        <w:rPr>
          <w:rFonts w:ascii="Times New Roman" w:hAnsi="Times New Roman" w:cs="Times New Roman"/>
          <w:sz w:val="24"/>
          <w:szCs w:val="24"/>
        </w:rPr>
        <w:t>Έχουν αναφερθεί περιστατικά όψιμης αιμορραγίας (καλύτερος όρος σε σχέση με την όψιμη ρήξη) αρκετές ημέρες, ακόμη και εβδομάδες ή μήνες μετά τον τραυματισμό</w:t>
      </w:r>
      <w:r w:rsidR="006368B5" w:rsidRPr="006368B5">
        <w:rPr>
          <w:rFonts w:ascii="Times New Roman" w:hAnsi="Times New Roman" w:cs="Times New Roman"/>
          <w:sz w:val="24"/>
          <w:szCs w:val="24"/>
          <w:vertAlign w:val="superscript"/>
        </w:rPr>
        <w:t>21</w:t>
      </w:r>
      <w:r w:rsidR="008D1B2F" w:rsidRPr="006368B5">
        <w:rPr>
          <w:rFonts w:ascii="Times New Roman" w:hAnsi="Times New Roman" w:cs="Times New Roman"/>
          <w:sz w:val="24"/>
          <w:szCs w:val="24"/>
        </w:rPr>
        <w:t>.</w:t>
      </w:r>
    </w:p>
    <w:p w:rsidR="008D1B2F" w:rsidRPr="006368B5" w:rsidRDefault="008D1B2F" w:rsidP="0072768F">
      <w:pPr>
        <w:jc w:val="both"/>
        <w:rPr>
          <w:rFonts w:ascii="Times New Roman" w:hAnsi="Times New Roman" w:cs="Times New Roman"/>
          <w:sz w:val="24"/>
          <w:szCs w:val="24"/>
        </w:rPr>
      </w:pPr>
      <w:r w:rsidRPr="006368B5">
        <w:rPr>
          <w:rFonts w:ascii="Times New Roman" w:hAnsi="Times New Roman" w:cs="Times New Roman"/>
          <w:sz w:val="24"/>
          <w:szCs w:val="24"/>
        </w:rPr>
        <w:tab/>
        <w:t xml:space="preserve">Όλες οι </w:t>
      </w:r>
      <w:proofErr w:type="spellStart"/>
      <w:r w:rsidRPr="006368B5">
        <w:rPr>
          <w:rFonts w:ascii="Times New Roman" w:hAnsi="Times New Roman" w:cs="Times New Roman"/>
          <w:sz w:val="24"/>
          <w:szCs w:val="24"/>
        </w:rPr>
        <w:t>διατιτραίνουσες</w:t>
      </w:r>
      <w:proofErr w:type="spellEnd"/>
      <w:r w:rsidRPr="006368B5">
        <w:rPr>
          <w:rFonts w:ascii="Times New Roman" w:hAnsi="Times New Roman" w:cs="Times New Roman"/>
          <w:sz w:val="24"/>
          <w:szCs w:val="24"/>
        </w:rPr>
        <w:t xml:space="preserve"> κακώσεις του σπληνός θα πρέπει να αντιμετωπίζονται  χειρουργικά λόγω της πιθανότητας τραυματισμού και άλλων </w:t>
      </w:r>
      <w:proofErr w:type="spellStart"/>
      <w:r w:rsidRPr="006368B5">
        <w:rPr>
          <w:rFonts w:ascii="Times New Roman" w:hAnsi="Times New Roman" w:cs="Times New Roman"/>
          <w:sz w:val="24"/>
          <w:szCs w:val="24"/>
        </w:rPr>
        <w:t>ενδοκοιλιακών</w:t>
      </w:r>
      <w:proofErr w:type="spellEnd"/>
      <w:r w:rsidRPr="006368B5">
        <w:rPr>
          <w:rFonts w:ascii="Times New Roman" w:hAnsi="Times New Roman" w:cs="Times New Roman"/>
          <w:sz w:val="24"/>
          <w:szCs w:val="24"/>
        </w:rPr>
        <w:t xml:space="preserve"> σπλάχνων. Ωστόσο δεν είναι πάντοτε απαραίτητη η σπληνεκτομή ιδιαίτερα στις χαμηλότερου βαθμού κακώσεις του σπληνός.</w:t>
      </w:r>
    </w:p>
    <w:p w:rsidR="00961BDC" w:rsidRPr="006368B5" w:rsidRDefault="00961BDC" w:rsidP="0072768F">
      <w:pPr>
        <w:jc w:val="both"/>
        <w:rPr>
          <w:rFonts w:ascii="Times New Roman" w:hAnsi="Times New Roman" w:cs="Times New Roman"/>
          <w:sz w:val="24"/>
          <w:szCs w:val="24"/>
        </w:rPr>
      </w:pPr>
    </w:p>
    <w:p w:rsidR="00961BDC" w:rsidRPr="006368B5" w:rsidRDefault="00961BDC" w:rsidP="0072768F">
      <w:pPr>
        <w:jc w:val="both"/>
        <w:rPr>
          <w:rFonts w:ascii="Times New Roman" w:hAnsi="Times New Roman" w:cs="Times New Roman"/>
          <w:b/>
          <w:sz w:val="24"/>
          <w:szCs w:val="24"/>
        </w:rPr>
      </w:pPr>
      <w:r w:rsidRPr="006368B5">
        <w:rPr>
          <w:rFonts w:ascii="Times New Roman" w:hAnsi="Times New Roman" w:cs="Times New Roman"/>
          <w:b/>
          <w:sz w:val="24"/>
          <w:szCs w:val="24"/>
        </w:rPr>
        <w:t>ΑΡΧΕΣ ΑΝΤΙΜΕΤΩΠΙΣΗΣ</w:t>
      </w:r>
    </w:p>
    <w:p w:rsidR="00961BDC" w:rsidRPr="006368B5" w:rsidRDefault="00961BDC" w:rsidP="0072768F">
      <w:pPr>
        <w:jc w:val="both"/>
        <w:rPr>
          <w:rFonts w:ascii="Times New Roman" w:hAnsi="Times New Roman" w:cs="Times New Roman"/>
          <w:sz w:val="24"/>
          <w:szCs w:val="24"/>
        </w:rPr>
      </w:pPr>
      <w:r w:rsidRPr="006368B5">
        <w:rPr>
          <w:rFonts w:ascii="Times New Roman" w:hAnsi="Times New Roman" w:cs="Times New Roman"/>
          <w:b/>
          <w:sz w:val="24"/>
          <w:szCs w:val="24"/>
        </w:rPr>
        <w:tab/>
      </w:r>
      <w:r w:rsidRPr="006368B5">
        <w:rPr>
          <w:rFonts w:ascii="Times New Roman" w:hAnsi="Times New Roman" w:cs="Times New Roman"/>
          <w:sz w:val="24"/>
          <w:szCs w:val="24"/>
        </w:rPr>
        <w:t xml:space="preserve">Εφαρμόζουμε τις αρχές του </w:t>
      </w:r>
      <w:r w:rsidRPr="006368B5">
        <w:rPr>
          <w:rFonts w:ascii="Times New Roman" w:hAnsi="Times New Roman" w:cs="Times New Roman"/>
          <w:sz w:val="24"/>
          <w:szCs w:val="24"/>
          <w:lang w:val="en-US"/>
        </w:rPr>
        <w:t>ATLS</w:t>
      </w:r>
      <w:r w:rsidRPr="006368B5">
        <w:rPr>
          <w:rFonts w:ascii="Times New Roman" w:hAnsi="Times New Roman" w:cs="Times New Roman"/>
          <w:sz w:val="24"/>
          <w:szCs w:val="24"/>
        </w:rPr>
        <w:t xml:space="preserve"> όπως σε όλους τους τραυματίες ασθενείς. Έχουμε υπ’ όψιν τα</w:t>
      </w:r>
      <w:r w:rsidR="00FE7721" w:rsidRPr="006368B5">
        <w:rPr>
          <w:rFonts w:ascii="Times New Roman" w:hAnsi="Times New Roman" w:cs="Times New Roman"/>
          <w:sz w:val="24"/>
          <w:szCs w:val="24"/>
        </w:rPr>
        <w:t xml:space="preserve"> παρακάτω κατά την αρχική εκτίμηση.</w:t>
      </w:r>
    </w:p>
    <w:p w:rsidR="00FE7721" w:rsidRPr="006368B5" w:rsidRDefault="00FE7721" w:rsidP="0072768F">
      <w:pPr>
        <w:pStyle w:val="a3"/>
        <w:numPr>
          <w:ilvl w:val="0"/>
          <w:numId w:val="1"/>
        </w:numPr>
        <w:jc w:val="both"/>
        <w:rPr>
          <w:rFonts w:ascii="Times New Roman" w:hAnsi="Times New Roman" w:cs="Times New Roman"/>
          <w:sz w:val="24"/>
          <w:szCs w:val="24"/>
        </w:rPr>
      </w:pPr>
      <w:r w:rsidRPr="006368B5">
        <w:rPr>
          <w:rFonts w:ascii="Times New Roman" w:hAnsi="Times New Roman" w:cs="Times New Roman"/>
          <w:sz w:val="24"/>
          <w:szCs w:val="24"/>
        </w:rPr>
        <w:t xml:space="preserve">Πιθανότητα ύπαρξης κάκωσης </w:t>
      </w:r>
      <w:proofErr w:type="spellStart"/>
      <w:r w:rsidRPr="006368B5">
        <w:rPr>
          <w:rFonts w:ascii="Times New Roman" w:hAnsi="Times New Roman" w:cs="Times New Roman"/>
          <w:sz w:val="24"/>
          <w:szCs w:val="24"/>
        </w:rPr>
        <w:t>ενδοκοιλιακών</w:t>
      </w:r>
      <w:proofErr w:type="spellEnd"/>
      <w:r w:rsidRPr="006368B5">
        <w:rPr>
          <w:rFonts w:ascii="Times New Roman" w:hAnsi="Times New Roman" w:cs="Times New Roman"/>
          <w:sz w:val="24"/>
          <w:szCs w:val="24"/>
        </w:rPr>
        <w:t xml:space="preserve"> σπλάχνων, ιδιαίτερα του πεπτικού σωλήνα, σε ασθενείς με κάκωση σπληνός στην </w:t>
      </w:r>
      <w:r w:rsidR="006368B5">
        <w:rPr>
          <w:rFonts w:ascii="Times New Roman" w:hAnsi="Times New Roman" w:cs="Times New Roman"/>
          <w:sz w:val="24"/>
          <w:szCs w:val="24"/>
        </w:rPr>
        <w:t>CT</w:t>
      </w:r>
    </w:p>
    <w:p w:rsidR="00FE7721" w:rsidRPr="006368B5" w:rsidRDefault="00FE7721" w:rsidP="0072768F">
      <w:pPr>
        <w:pStyle w:val="a3"/>
        <w:numPr>
          <w:ilvl w:val="0"/>
          <w:numId w:val="1"/>
        </w:numPr>
        <w:jc w:val="both"/>
        <w:rPr>
          <w:rFonts w:ascii="Times New Roman" w:hAnsi="Times New Roman" w:cs="Times New Roman"/>
          <w:sz w:val="24"/>
          <w:szCs w:val="24"/>
        </w:rPr>
      </w:pPr>
      <w:r w:rsidRPr="006368B5">
        <w:rPr>
          <w:rFonts w:ascii="Times New Roman" w:hAnsi="Times New Roman" w:cs="Times New Roman"/>
          <w:sz w:val="24"/>
          <w:szCs w:val="24"/>
        </w:rPr>
        <w:t xml:space="preserve">Έλεγχος όλης της κοιλιάς κατά την λαπαροτομία για κακώσεις του σπληνός, ιδιαίτερα το πάγκρεας και το αριστερό </w:t>
      </w:r>
      <w:proofErr w:type="spellStart"/>
      <w:r w:rsidRPr="006368B5">
        <w:rPr>
          <w:rFonts w:ascii="Times New Roman" w:hAnsi="Times New Roman" w:cs="Times New Roman"/>
          <w:sz w:val="24"/>
          <w:szCs w:val="24"/>
        </w:rPr>
        <w:t>ημιδιάφραγμα</w:t>
      </w:r>
      <w:proofErr w:type="spellEnd"/>
      <w:r w:rsidRPr="006368B5">
        <w:rPr>
          <w:rFonts w:ascii="Times New Roman" w:hAnsi="Times New Roman" w:cs="Times New Roman"/>
          <w:sz w:val="24"/>
          <w:szCs w:val="24"/>
        </w:rPr>
        <w:t>.</w:t>
      </w:r>
    </w:p>
    <w:p w:rsidR="00FE7721" w:rsidRPr="006368B5" w:rsidRDefault="00FE7721" w:rsidP="0072768F">
      <w:pPr>
        <w:pStyle w:val="a3"/>
        <w:numPr>
          <w:ilvl w:val="0"/>
          <w:numId w:val="1"/>
        </w:numPr>
        <w:jc w:val="both"/>
        <w:rPr>
          <w:rFonts w:ascii="Times New Roman" w:hAnsi="Times New Roman" w:cs="Times New Roman"/>
          <w:sz w:val="24"/>
          <w:szCs w:val="24"/>
        </w:rPr>
      </w:pPr>
      <w:r w:rsidRPr="006368B5">
        <w:rPr>
          <w:rFonts w:ascii="Times New Roman" w:hAnsi="Times New Roman" w:cs="Times New Roman"/>
          <w:sz w:val="24"/>
          <w:szCs w:val="24"/>
        </w:rPr>
        <w:t>Κινητοποίηση της ουράς του πα</w:t>
      </w:r>
      <w:r w:rsidR="00A51BA7" w:rsidRPr="006368B5">
        <w:rPr>
          <w:rFonts w:ascii="Times New Roman" w:hAnsi="Times New Roman" w:cs="Times New Roman"/>
          <w:sz w:val="24"/>
          <w:szCs w:val="24"/>
        </w:rPr>
        <w:t>γκρέατος για τον καλύτερο έλεγχο της πύλης του σπληνός και την ελαχιστοποίηση πιθανότητας τραυματισμού του παγκρέατος</w:t>
      </w:r>
    </w:p>
    <w:p w:rsidR="00A51BA7" w:rsidRPr="006368B5" w:rsidRDefault="00A51BA7" w:rsidP="0072768F">
      <w:pPr>
        <w:pStyle w:val="a3"/>
        <w:numPr>
          <w:ilvl w:val="0"/>
          <w:numId w:val="1"/>
        </w:numPr>
        <w:jc w:val="both"/>
        <w:rPr>
          <w:rFonts w:ascii="Times New Roman" w:hAnsi="Times New Roman" w:cs="Times New Roman"/>
          <w:sz w:val="24"/>
          <w:szCs w:val="24"/>
        </w:rPr>
      </w:pPr>
      <w:r w:rsidRPr="006368B5">
        <w:rPr>
          <w:rFonts w:ascii="Times New Roman" w:hAnsi="Times New Roman" w:cs="Times New Roman"/>
          <w:sz w:val="24"/>
          <w:szCs w:val="24"/>
        </w:rPr>
        <w:t xml:space="preserve">Ένα σημαντικό ποσοστό των ασθενών μπορεί να απαιτήσουν χειρουργική αντιμετώπιση και σπληνεκτομή λόγω μεγάλης αιμορραγίας παρά τις </w:t>
      </w:r>
      <w:proofErr w:type="spellStart"/>
      <w:r w:rsidRPr="006368B5">
        <w:rPr>
          <w:rFonts w:ascii="Times New Roman" w:hAnsi="Times New Roman" w:cs="Times New Roman"/>
          <w:sz w:val="24"/>
          <w:szCs w:val="24"/>
        </w:rPr>
        <w:t>προσπάθεις</w:t>
      </w:r>
      <w:proofErr w:type="spellEnd"/>
      <w:r w:rsidRPr="006368B5">
        <w:rPr>
          <w:rFonts w:ascii="Times New Roman" w:hAnsi="Times New Roman" w:cs="Times New Roman"/>
          <w:sz w:val="24"/>
          <w:szCs w:val="24"/>
        </w:rPr>
        <w:t xml:space="preserve"> για μη χειρουργική αντιμετώπιση.</w:t>
      </w:r>
    </w:p>
    <w:p w:rsidR="00A51BA7" w:rsidRPr="006368B5" w:rsidRDefault="00A51BA7"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Λαμβάνουμε υπ’ όψιν το ιστορικό του τραυματισμού (τροχαίο ατύχημα, </w:t>
      </w:r>
      <w:proofErr w:type="spellStart"/>
      <w:r w:rsidRPr="006368B5">
        <w:rPr>
          <w:rFonts w:ascii="Times New Roman" w:hAnsi="Times New Roman" w:cs="Times New Roman"/>
          <w:sz w:val="24"/>
          <w:szCs w:val="24"/>
        </w:rPr>
        <w:t>διατιτραίνον</w:t>
      </w:r>
      <w:proofErr w:type="spellEnd"/>
      <w:r w:rsidRPr="006368B5">
        <w:rPr>
          <w:rFonts w:ascii="Times New Roman" w:hAnsi="Times New Roman" w:cs="Times New Roman"/>
          <w:sz w:val="24"/>
          <w:szCs w:val="24"/>
        </w:rPr>
        <w:t xml:space="preserve"> τραύμα), τη θέση του τραυματία στο όχημα, τη διάμετρο του πυροβόλου όπλου ή το μήκος της λεπίδας. Ρωτούμε για το ιστορικό του ασθενούς π.χ. προηγηθείσες επεμβάσεις, λήψη αλκοόλ ή άλλων φαρμάκων (αντιπηκτικά, </w:t>
      </w:r>
      <w:proofErr w:type="spellStart"/>
      <w:r w:rsidRPr="006368B5">
        <w:rPr>
          <w:rFonts w:ascii="Times New Roman" w:hAnsi="Times New Roman" w:cs="Times New Roman"/>
          <w:sz w:val="24"/>
          <w:szCs w:val="24"/>
        </w:rPr>
        <w:t>αντιαιμοπεταλιακά</w:t>
      </w:r>
      <w:proofErr w:type="spellEnd"/>
      <w:r w:rsidRPr="006368B5">
        <w:rPr>
          <w:rFonts w:ascii="Times New Roman" w:hAnsi="Times New Roman" w:cs="Times New Roman"/>
          <w:sz w:val="24"/>
          <w:szCs w:val="24"/>
        </w:rPr>
        <w:t>, β-αναστολείς), άλλες παθήσεις (ηπατική ή νεφρική νόσος).</w:t>
      </w:r>
    </w:p>
    <w:p w:rsidR="00A51BA7" w:rsidRPr="006368B5" w:rsidRDefault="00A51BA7"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lastRenderedPageBreak/>
        <w:t xml:space="preserve">Η κλινική εξέταση μπορεί να αναδείξει άλγος θώρακος ιδίως στις κάτω αριστερές πλευρές, σημείο </w:t>
      </w:r>
      <w:proofErr w:type="spellStart"/>
      <w:r w:rsidRPr="006368B5">
        <w:rPr>
          <w:rFonts w:ascii="Times New Roman" w:hAnsi="Times New Roman" w:cs="Times New Roman"/>
          <w:sz w:val="24"/>
          <w:szCs w:val="24"/>
          <w:lang w:val="en-US"/>
        </w:rPr>
        <w:t>Kehr</w:t>
      </w:r>
      <w:proofErr w:type="spellEnd"/>
      <w:r w:rsidRPr="006368B5">
        <w:rPr>
          <w:rFonts w:ascii="Times New Roman" w:hAnsi="Times New Roman" w:cs="Times New Roman"/>
          <w:sz w:val="24"/>
          <w:szCs w:val="24"/>
        </w:rPr>
        <w:t xml:space="preserve">, εντοπισμένη στο αριστερό υποχόνδριο ή γενικευμένη ευαισθησία στην </w:t>
      </w:r>
      <w:r w:rsidR="00A543F1" w:rsidRPr="006368B5">
        <w:rPr>
          <w:rFonts w:ascii="Times New Roman" w:hAnsi="Times New Roman" w:cs="Times New Roman"/>
          <w:sz w:val="24"/>
          <w:szCs w:val="24"/>
        </w:rPr>
        <w:t>κοιλία, εκδορές ή εκχυμώσεις .</w:t>
      </w:r>
    </w:p>
    <w:p w:rsidR="00E069A9" w:rsidRPr="00EF00B3" w:rsidRDefault="00A543F1"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Ο εργαστηριακός έλεγχος δε διαφέρει σε σχέση με άλλους τραυματίες και πρέπει να περιλαμβάνει αιματοκρίτη, βιοχημικά, έλεγχο </w:t>
      </w:r>
      <w:proofErr w:type="spellStart"/>
      <w:r w:rsidRPr="006368B5">
        <w:rPr>
          <w:rFonts w:ascii="Times New Roman" w:hAnsi="Times New Roman" w:cs="Times New Roman"/>
          <w:sz w:val="24"/>
          <w:szCs w:val="24"/>
        </w:rPr>
        <w:t>πηκτικότητος</w:t>
      </w:r>
      <w:proofErr w:type="spellEnd"/>
      <w:r w:rsidRPr="006368B5">
        <w:rPr>
          <w:rFonts w:ascii="Times New Roman" w:hAnsi="Times New Roman" w:cs="Times New Roman"/>
          <w:sz w:val="24"/>
          <w:szCs w:val="24"/>
        </w:rPr>
        <w:t xml:space="preserve">, </w:t>
      </w:r>
      <w:r w:rsidRPr="006368B5">
        <w:rPr>
          <w:rFonts w:ascii="Times New Roman" w:hAnsi="Times New Roman" w:cs="Times New Roman"/>
          <w:sz w:val="24"/>
          <w:szCs w:val="24"/>
          <w:lang w:val="en-US"/>
        </w:rPr>
        <w:t>ABO</w:t>
      </w:r>
      <w:r w:rsidRPr="006368B5">
        <w:rPr>
          <w:rFonts w:ascii="Times New Roman" w:hAnsi="Times New Roman" w:cs="Times New Roman"/>
          <w:sz w:val="24"/>
          <w:szCs w:val="24"/>
        </w:rPr>
        <w:t>-</w:t>
      </w:r>
      <w:proofErr w:type="spellStart"/>
      <w:r w:rsidRPr="006368B5">
        <w:rPr>
          <w:rFonts w:ascii="Times New Roman" w:hAnsi="Times New Roman" w:cs="Times New Roman"/>
          <w:sz w:val="24"/>
          <w:szCs w:val="24"/>
          <w:lang w:val="en-US"/>
        </w:rPr>
        <w:t>Rh</w:t>
      </w:r>
      <w:proofErr w:type="spellEnd"/>
      <w:r w:rsidRPr="006368B5">
        <w:rPr>
          <w:rFonts w:ascii="Times New Roman" w:hAnsi="Times New Roman" w:cs="Times New Roman"/>
          <w:sz w:val="24"/>
          <w:szCs w:val="24"/>
        </w:rPr>
        <w:t xml:space="preserve"> και διασταύρωση. Το υπερηχογράφημα κοιλίας έχει αντικαταστήσει την περιτοναϊκή πλύση. Ένδειξη για περιτοναϊκή πλύση αποτελεί η αδυναμία  πραγματοποίησης </w:t>
      </w:r>
      <w:r w:rsidRPr="006368B5">
        <w:rPr>
          <w:rFonts w:ascii="Times New Roman" w:hAnsi="Times New Roman" w:cs="Times New Roman"/>
          <w:sz w:val="24"/>
          <w:szCs w:val="24"/>
          <w:lang w:val="en-US"/>
        </w:rPr>
        <w:t>U</w:t>
      </w:r>
      <w:r w:rsidRPr="006368B5">
        <w:rPr>
          <w:rFonts w:ascii="Times New Roman" w:hAnsi="Times New Roman" w:cs="Times New Roman"/>
          <w:sz w:val="24"/>
          <w:szCs w:val="24"/>
        </w:rPr>
        <w:t>/</w:t>
      </w:r>
      <w:r w:rsidRPr="006368B5">
        <w:rPr>
          <w:rFonts w:ascii="Times New Roman" w:hAnsi="Times New Roman" w:cs="Times New Roman"/>
          <w:sz w:val="24"/>
          <w:szCs w:val="24"/>
          <w:lang w:val="en-US"/>
        </w:rPr>
        <w:t>S</w:t>
      </w:r>
      <w:r w:rsidRPr="006368B5">
        <w:rPr>
          <w:rFonts w:ascii="Times New Roman" w:hAnsi="Times New Roman" w:cs="Times New Roman"/>
          <w:sz w:val="24"/>
          <w:szCs w:val="24"/>
        </w:rPr>
        <w:t xml:space="preserve"> κοιλίας με σκοπό τη διερεύνηση πιθανής </w:t>
      </w:r>
      <w:proofErr w:type="spellStart"/>
      <w:r w:rsidRPr="006368B5">
        <w:rPr>
          <w:rFonts w:ascii="Times New Roman" w:hAnsi="Times New Roman" w:cs="Times New Roman"/>
          <w:sz w:val="24"/>
          <w:szCs w:val="24"/>
        </w:rPr>
        <w:t>ενδοκοιλιακής</w:t>
      </w:r>
      <w:proofErr w:type="spellEnd"/>
      <w:r w:rsidRPr="006368B5">
        <w:rPr>
          <w:rFonts w:ascii="Times New Roman" w:hAnsi="Times New Roman" w:cs="Times New Roman"/>
          <w:sz w:val="24"/>
          <w:szCs w:val="24"/>
        </w:rPr>
        <w:t xml:space="preserve"> αιμορραγίας σε αιμοδυναμικά ασταθή </w:t>
      </w:r>
      <w:r w:rsidR="00E069A9" w:rsidRPr="006368B5">
        <w:rPr>
          <w:rFonts w:ascii="Times New Roman" w:hAnsi="Times New Roman" w:cs="Times New Roman"/>
          <w:sz w:val="24"/>
          <w:szCs w:val="24"/>
        </w:rPr>
        <w:t xml:space="preserve">ασθενή. Σε περίπτωση ρήξης διαφράγματος η περιτοναϊκή πλύση μπορεί να είναι αρνητική. </w:t>
      </w:r>
      <w:r w:rsidR="00EF00B3">
        <w:rPr>
          <w:rFonts w:ascii="Times New Roman" w:hAnsi="Times New Roman" w:cs="Times New Roman"/>
          <w:sz w:val="24"/>
          <w:szCs w:val="24"/>
        </w:rPr>
        <w:t>Η διαγνωστική περιτοναϊκή πλύση ΔΠΠ</w:t>
      </w:r>
      <w:r w:rsidR="00EF00B3" w:rsidRPr="00EF00B3">
        <w:rPr>
          <w:rFonts w:ascii="Times New Roman" w:hAnsi="Times New Roman" w:cs="Times New Roman"/>
          <w:sz w:val="24"/>
          <w:szCs w:val="24"/>
        </w:rPr>
        <w:t xml:space="preserve"> </w:t>
      </w:r>
      <w:r w:rsidR="00EF00B3">
        <w:rPr>
          <w:rFonts w:ascii="Times New Roman" w:hAnsi="Times New Roman" w:cs="Times New Roman"/>
          <w:sz w:val="24"/>
          <w:szCs w:val="24"/>
        </w:rPr>
        <w:t xml:space="preserve">παραμένει χρήσιμη όταν δεν υπάρχει διαθεσιμότητα </w:t>
      </w:r>
      <w:r w:rsidR="00EF00B3">
        <w:rPr>
          <w:rFonts w:ascii="Times New Roman" w:hAnsi="Times New Roman" w:cs="Times New Roman"/>
          <w:sz w:val="24"/>
          <w:szCs w:val="24"/>
          <w:lang w:val="en-US"/>
        </w:rPr>
        <w:t>U</w:t>
      </w:r>
      <w:r w:rsidR="00EF00B3" w:rsidRPr="00EF00B3">
        <w:rPr>
          <w:rFonts w:ascii="Times New Roman" w:hAnsi="Times New Roman" w:cs="Times New Roman"/>
          <w:sz w:val="24"/>
          <w:szCs w:val="24"/>
        </w:rPr>
        <w:t>/</w:t>
      </w:r>
      <w:r w:rsidR="00EF00B3">
        <w:rPr>
          <w:rFonts w:ascii="Times New Roman" w:hAnsi="Times New Roman" w:cs="Times New Roman"/>
          <w:sz w:val="24"/>
          <w:szCs w:val="24"/>
          <w:lang w:val="en-US"/>
        </w:rPr>
        <w:t>S</w:t>
      </w:r>
      <w:r w:rsidR="00EF00B3">
        <w:rPr>
          <w:rFonts w:ascii="Times New Roman" w:hAnsi="Times New Roman" w:cs="Times New Roman"/>
          <w:sz w:val="24"/>
          <w:szCs w:val="24"/>
        </w:rPr>
        <w:t xml:space="preserve"> όπου είναι απαραίτητη η διευκρίνιση </w:t>
      </w:r>
      <w:proofErr w:type="spellStart"/>
      <w:r w:rsidR="00EF00B3">
        <w:rPr>
          <w:rFonts w:ascii="Times New Roman" w:hAnsi="Times New Roman" w:cs="Times New Roman"/>
          <w:sz w:val="24"/>
          <w:szCs w:val="24"/>
        </w:rPr>
        <w:t>ενδοπεριτοναϊκής</w:t>
      </w:r>
      <w:proofErr w:type="spellEnd"/>
      <w:r w:rsidR="00EF00B3">
        <w:rPr>
          <w:rFonts w:ascii="Times New Roman" w:hAnsi="Times New Roman" w:cs="Times New Roman"/>
          <w:sz w:val="24"/>
          <w:szCs w:val="24"/>
        </w:rPr>
        <w:t xml:space="preserve"> αιμορραγίας σε αιμοδυναμικά ασταθή ασθενή. </w:t>
      </w:r>
      <w:r w:rsidR="00E069A9" w:rsidRPr="006368B5">
        <w:rPr>
          <w:rFonts w:ascii="Times New Roman" w:hAnsi="Times New Roman" w:cs="Times New Roman"/>
          <w:sz w:val="24"/>
          <w:szCs w:val="24"/>
        </w:rPr>
        <w:t xml:space="preserve">Το </w:t>
      </w:r>
      <w:r w:rsidR="00E069A9" w:rsidRPr="006368B5">
        <w:rPr>
          <w:rFonts w:ascii="Times New Roman" w:hAnsi="Times New Roman" w:cs="Times New Roman"/>
          <w:sz w:val="24"/>
          <w:szCs w:val="24"/>
          <w:lang w:val="en-US"/>
        </w:rPr>
        <w:t>U</w:t>
      </w:r>
      <w:r w:rsidR="00E069A9" w:rsidRPr="006368B5">
        <w:rPr>
          <w:rFonts w:ascii="Times New Roman" w:hAnsi="Times New Roman" w:cs="Times New Roman"/>
          <w:sz w:val="24"/>
          <w:szCs w:val="24"/>
        </w:rPr>
        <w:t>/</w:t>
      </w:r>
      <w:r w:rsidR="00E069A9" w:rsidRPr="006368B5">
        <w:rPr>
          <w:rFonts w:ascii="Times New Roman" w:hAnsi="Times New Roman" w:cs="Times New Roman"/>
          <w:sz w:val="24"/>
          <w:szCs w:val="24"/>
          <w:lang w:val="en-US"/>
        </w:rPr>
        <w:t>S</w:t>
      </w:r>
      <w:r w:rsidR="00E069A9" w:rsidRPr="006368B5">
        <w:rPr>
          <w:rFonts w:ascii="Times New Roman" w:hAnsi="Times New Roman" w:cs="Times New Roman"/>
          <w:sz w:val="24"/>
          <w:szCs w:val="24"/>
        </w:rPr>
        <w:t xml:space="preserve"> κοιλίας </w:t>
      </w:r>
      <w:r w:rsidR="007D4C7F" w:rsidRPr="007D4C7F">
        <w:rPr>
          <w:rFonts w:ascii="Times New Roman" w:hAnsi="Times New Roman" w:cs="Times New Roman"/>
          <w:sz w:val="24"/>
          <w:szCs w:val="24"/>
        </w:rPr>
        <w:t>(</w:t>
      </w:r>
      <w:r w:rsidR="007D4C7F">
        <w:rPr>
          <w:rFonts w:ascii="Times New Roman" w:hAnsi="Times New Roman" w:cs="Times New Roman"/>
          <w:sz w:val="24"/>
          <w:szCs w:val="24"/>
          <w:lang w:val="en-US"/>
        </w:rPr>
        <w:t>FAST</w:t>
      </w:r>
      <w:r w:rsidR="007D4C7F" w:rsidRPr="007D4C7F">
        <w:rPr>
          <w:rFonts w:ascii="Times New Roman" w:hAnsi="Times New Roman" w:cs="Times New Roman"/>
          <w:sz w:val="24"/>
          <w:szCs w:val="24"/>
        </w:rPr>
        <w:t xml:space="preserve">) </w:t>
      </w:r>
      <w:r w:rsidR="00E069A9" w:rsidRPr="006368B5">
        <w:rPr>
          <w:rFonts w:ascii="Times New Roman" w:hAnsi="Times New Roman" w:cs="Times New Roman"/>
          <w:sz w:val="24"/>
          <w:szCs w:val="24"/>
        </w:rPr>
        <w:t xml:space="preserve">αποτελεί σήμερα τη συχνότερα χρησιμοποιούμενη μέθοδο ανίχνευσης υγρού </w:t>
      </w:r>
      <w:proofErr w:type="spellStart"/>
      <w:r w:rsidR="00E069A9" w:rsidRPr="006368B5">
        <w:rPr>
          <w:rFonts w:ascii="Times New Roman" w:hAnsi="Times New Roman" w:cs="Times New Roman"/>
          <w:sz w:val="24"/>
          <w:szCs w:val="24"/>
        </w:rPr>
        <w:t>ενδοκοιλιακά</w:t>
      </w:r>
      <w:proofErr w:type="spellEnd"/>
      <w:r w:rsidR="00E069A9" w:rsidRPr="006368B5">
        <w:rPr>
          <w:rFonts w:ascii="Times New Roman" w:hAnsi="Times New Roman" w:cs="Times New Roman"/>
          <w:sz w:val="24"/>
          <w:szCs w:val="24"/>
        </w:rPr>
        <w:t xml:space="preserve"> που μπορεί να καθορίσει την περαιτέρω αντιμετώπιση με χειρουργική επέμβαση ή άλλη διαγνωστική μέθοδο.</w:t>
      </w:r>
    </w:p>
    <w:p w:rsidR="00EF00B3" w:rsidRPr="00EF00B3" w:rsidRDefault="00EF00B3" w:rsidP="0072768F">
      <w:pPr>
        <w:ind w:firstLine="720"/>
        <w:jc w:val="both"/>
        <w:rPr>
          <w:rFonts w:ascii="Times New Roman" w:hAnsi="Times New Roman" w:cs="Times New Roman"/>
          <w:sz w:val="24"/>
          <w:szCs w:val="24"/>
        </w:rPr>
      </w:pPr>
    </w:p>
    <w:p w:rsidR="00F743A3" w:rsidRPr="006368B5" w:rsidRDefault="00EA7C09" w:rsidP="0072768F">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 Η </w:t>
      </w:r>
      <w:r w:rsidR="006368B5">
        <w:rPr>
          <w:rFonts w:ascii="Times New Roman" w:hAnsi="Times New Roman" w:cs="Times New Roman"/>
          <w:sz w:val="24"/>
          <w:szCs w:val="24"/>
        </w:rPr>
        <w:t>CT</w:t>
      </w:r>
      <w:r w:rsidRPr="006368B5">
        <w:rPr>
          <w:rFonts w:ascii="Times New Roman" w:hAnsi="Times New Roman" w:cs="Times New Roman"/>
          <w:sz w:val="24"/>
          <w:szCs w:val="24"/>
        </w:rPr>
        <w:t xml:space="preserve"> με έγχυση</w:t>
      </w:r>
      <w:r w:rsidR="00E069A9" w:rsidRPr="006368B5">
        <w:rPr>
          <w:rFonts w:ascii="Times New Roman" w:hAnsi="Times New Roman" w:cs="Times New Roman"/>
          <w:sz w:val="24"/>
          <w:szCs w:val="24"/>
        </w:rPr>
        <w:t xml:space="preserve"> ενδοφλεβίου σκιαγραφικού αποτελεί το κύριο μέσο μη επεμβατικής διάγ</w:t>
      </w:r>
      <w:r w:rsidRPr="006368B5">
        <w:rPr>
          <w:rFonts w:ascii="Times New Roman" w:hAnsi="Times New Roman" w:cs="Times New Roman"/>
          <w:sz w:val="24"/>
          <w:szCs w:val="24"/>
        </w:rPr>
        <w:t xml:space="preserve">νωσης των κακώσεων του σπληνός. Όταν εξετάζεται ο σπλήνας στην </w:t>
      </w:r>
      <w:r w:rsidR="006368B5">
        <w:rPr>
          <w:rFonts w:ascii="Times New Roman" w:hAnsi="Times New Roman" w:cs="Times New Roman"/>
          <w:sz w:val="24"/>
          <w:szCs w:val="24"/>
        </w:rPr>
        <w:t>CT</w:t>
      </w:r>
      <w:r w:rsidRPr="006368B5">
        <w:rPr>
          <w:rFonts w:ascii="Times New Roman" w:hAnsi="Times New Roman" w:cs="Times New Roman"/>
          <w:sz w:val="24"/>
          <w:szCs w:val="24"/>
        </w:rPr>
        <w:t xml:space="preserve"> είναι σημαντικό να εξετάζονται και τα γειτονικά όργανα ιδιαίτερα ο νεφρός. Ελεύθερο υγρό μπορεί να υπάρχει πέριξ του σπληνός, στην πύελο καθώς επίσης στο χώρο του </w:t>
      </w:r>
      <w:r w:rsidRPr="006368B5">
        <w:rPr>
          <w:rFonts w:ascii="Times New Roman" w:hAnsi="Times New Roman" w:cs="Times New Roman"/>
          <w:sz w:val="24"/>
          <w:szCs w:val="24"/>
          <w:lang w:val="en-US"/>
        </w:rPr>
        <w:t>Morison</w:t>
      </w:r>
      <w:r w:rsidRPr="006368B5">
        <w:rPr>
          <w:rFonts w:ascii="Times New Roman" w:hAnsi="Times New Roman" w:cs="Times New Roman"/>
          <w:sz w:val="24"/>
          <w:szCs w:val="24"/>
        </w:rPr>
        <w:t xml:space="preserve">, </w:t>
      </w:r>
      <w:proofErr w:type="spellStart"/>
      <w:r w:rsidRPr="006368B5">
        <w:rPr>
          <w:rFonts w:ascii="Times New Roman" w:hAnsi="Times New Roman" w:cs="Times New Roman"/>
          <w:sz w:val="24"/>
          <w:szCs w:val="24"/>
        </w:rPr>
        <w:t>παρακολικά</w:t>
      </w:r>
      <w:proofErr w:type="spellEnd"/>
      <w:r w:rsidRPr="006368B5">
        <w:rPr>
          <w:rFonts w:ascii="Times New Roman" w:hAnsi="Times New Roman" w:cs="Times New Roman"/>
          <w:sz w:val="24"/>
          <w:szCs w:val="24"/>
        </w:rPr>
        <w:t xml:space="preserve"> και σε μεγάλες ποσότητες ανάμεσα στις εντερικές έλικες και </w:t>
      </w:r>
      <w:proofErr w:type="spellStart"/>
      <w:r w:rsidRPr="006368B5">
        <w:rPr>
          <w:rFonts w:ascii="Times New Roman" w:hAnsi="Times New Roman" w:cs="Times New Roman"/>
          <w:sz w:val="24"/>
          <w:szCs w:val="24"/>
        </w:rPr>
        <w:t>υποδιαφραγματικά</w:t>
      </w:r>
      <w:proofErr w:type="spellEnd"/>
      <w:r w:rsidR="007B24B9" w:rsidRPr="006368B5">
        <w:rPr>
          <w:rFonts w:ascii="Times New Roman" w:hAnsi="Times New Roman" w:cs="Times New Roman"/>
          <w:sz w:val="24"/>
          <w:szCs w:val="24"/>
        </w:rPr>
        <w:t xml:space="preserve">. Η παρουσία </w:t>
      </w:r>
      <w:proofErr w:type="spellStart"/>
      <w:r w:rsidR="001B1D86" w:rsidRPr="006368B5">
        <w:rPr>
          <w:rFonts w:ascii="Times New Roman" w:hAnsi="Times New Roman" w:cs="Times New Roman"/>
          <w:sz w:val="24"/>
          <w:szCs w:val="24"/>
        </w:rPr>
        <w:t>εξαγγείωσης</w:t>
      </w:r>
      <w:proofErr w:type="spellEnd"/>
      <w:r w:rsidR="001B1D86" w:rsidRPr="006368B5">
        <w:rPr>
          <w:rFonts w:ascii="Times New Roman" w:hAnsi="Times New Roman" w:cs="Times New Roman"/>
          <w:sz w:val="24"/>
          <w:szCs w:val="24"/>
        </w:rPr>
        <w:t xml:space="preserve"> σκιαγραφικού (</w:t>
      </w:r>
      <w:r w:rsidR="00C95B0F" w:rsidRPr="006368B5">
        <w:rPr>
          <w:rFonts w:ascii="Times New Roman" w:hAnsi="Times New Roman" w:cs="Times New Roman"/>
          <w:sz w:val="24"/>
          <w:szCs w:val="24"/>
          <w:lang w:val="en-US"/>
        </w:rPr>
        <w:t>contrast</w:t>
      </w:r>
      <w:r w:rsidR="00C95B0F" w:rsidRPr="006368B5">
        <w:rPr>
          <w:rFonts w:ascii="Times New Roman" w:hAnsi="Times New Roman" w:cs="Times New Roman"/>
          <w:sz w:val="24"/>
          <w:szCs w:val="24"/>
        </w:rPr>
        <w:t xml:space="preserve"> </w:t>
      </w:r>
      <w:r w:rsidR="007B24B9" w:rsidRPr="006368B5">
        <w:rPr>
          <w:rFonts w:ascii="Times New Roman" w:hAnsi="Times New Roman" w:cs="Times New Roman"/>
          <w:sz w:val="24"/>
          <w:szCs w:val="24"/>
          <w:lang w:val="en-US"/>
        </w:rPr>
        <w:t>blush</w:t>
      </w:r>
      <w:r w:rsidR="001B1D86" w:rsidRPr="006368B5">
        <w:rPr>
          <w:rFonts w:ascii="Times New Roman" w:hAnsi="Times New Roman" w:cs="Times New Roman"/>
          <w:sz w:val="24"/>
          <w:szCs w:val="24"/>
        </w:rPr>
        <w:t>)</w:t>
      </w:r>
      <w:r w:rsidR="007B24B9" w:rsidRPr="006368B5">
        <w:rPr>
          <w:rFonts w:ascii="Times New Roman" w:hAnsi="Times New Roman" w:cs="Times New Roman"/>
          <w:sz w:val="24"/>
          <w:szCs w:val="24"/>
        </w:rPr>
        <w:t xml:space="preserve"> παριστά </w:t>
      </w:r>
      <w:proofErr w:type="spellStart"/>
      <w:r w:rsidR="007B24B9" w:rsidRPr="006368B5">
        <w:rPr>
          <w:rFonts w:ascii="Times New Roman" w:hAnsi="Times New Roman" w:cs="Times New Roman"/>
          <w:sz w:val="24"/>
          <w:szCs w:val="24"/>
        </w:rPr>
        <w:t>υπέρπυκνη</w:t>
      </w:r>
      <w:proofErr w:type="spellEnd"/>
      <w:r w:rsidR="007B24B9" w:rsidRPr="006368B5">
        <w:rPr>
          <w:rFonts w:ascii="Times New Roman" w:hAnsi="Times New Roman" w:cs="Times New Roman"/>
          <w:sz w:val="24"/>
          <w:szCs w:val="24"/>
        </w:rPr>
        <w:t xml:space="preserve"> περιοχή με συγκέντρωση σκιαγραφικού </w:t>
      </w:r>
      <w:r w:rsidR="005A5FE6" w:rsidRPr="006368B5">
        <w:rPr>
          <w:rFonts w:ascii="Times New Roman" w:hAnsi="Times New Roman" w:cs="Times New Roman"/>
          <w:sz w:val="24"/>
          <w:szCs w:val="24"/>
        </w:rPr>
        <w:t xml:space="preserve">και πιθανόν να σχετίζεται με αρτηριακή κάκωση. </w:t>
      </w:r>
      <w:r w:rsidR="00462EC4" w:rsidRPr="006368B5">
        <w:rPr>
          <w:rFonts w:ascii="Times New Roman" w:hAnsi="Times New Roman" w:cs="Times New Roman"/>
          <w:sz w:val="24"/>
          <w:szCs w:val="24"/>
        </w:rPr>
        <w:t xml:space="preserve">Παρόλο που η </w:t>
      </w:r>
      <w:r w:rsidR="005A5FE6" w:rsidRPr="006368B5">
        <w:rPr>
          <w:rFonts w:ascii="Times New Roman" w:hAnsi="Times New Roman" w:cs="Times New Roman"/>
          <w:sz w:val="24"/>
          <w:szCs w:val="24"/>
        </w:rPr>
        <w:t xml:space="preserve"> </w:t>
      </w:r>
      <w:r w:rsidR="006368B5">
        <w:rPr>
          <w:rFonts w:ascii="Times New Roman" w:hAnsi="Times New Roman" w:cs="Times New Roman"/>
          <w:sz w:val="24"/>
          <w:szCs w:val="24"/>
        </w:rPr>
        <w:t>CT</w:t>
      </w:r>
      <w:r w:rsidR="005A5FE6" w:rsidRPr="006368B5">
        <w:rPr>
          <w:rFonts w:ascii="Times New Roman" w:hAnsi="Times New Roman" w:cs="Times New Roman"/>
          <w:sz w:val="24"/>
          <w:szCs w:val="24"/>
        </w:rPr>
        <w:t xml:space="preserve"> έχει χρησιμοποιηθεί </w:t>
      </w:r>
      <w:r w:rsidR="00462EC4" w:rsidRPr="006368B5">
        <w:rPr>
          <w:rFonts w:ascii="Times New Roman" w:hAnsi="Times New Roman" w:cs="Times New Roman"/>
          <w:sz w:val="24"/>
          <w:szCs w:val="24"/>
        </w:rPr>
        <w:t xml:space="preserve">για την ταξινόμηση των κακώσεων του σπληνός θα πρέπει να τονιστεί ότι συχνά δεν υπάρχει ισχυρή συσχέτιση των ευρημάτων στην </w:t>
      </w:r>
      <w:r w:rsidR="006368B5">
        <w:rPr>
          <w:rFonts w:ascii="Times New Roman" w:hAnsi="Times New Roman" w:cs="Times New Roman"/>
          <w:sz w:val="24"/>
          <w:szCs w:val="24"/>
        </w:rPr>
        <w:t>CT</w:t>
      </w:r>
      <w:r w:rsidR="00462EC4" w:rsidRPr="006368B5">
        <w:rPr>
          <w:rFonts w:ascii="Times New Roman" w:hAnsi="Times New Roman" w:cs="Times New Roman"/>
          <w:sz w:val="24"/>
          <w:szCs w:val="24"/>
        </w:rPr>
        <w:t xml:space="preserve"> και αυτών κατά τη διάρκεια της ερευνητικής λαπ</w:t>
      </w:r>
      <w:r w:rsidR="002A56BC" w:rsidRPr="006368B5">
        <w:rPr>
          <w:rFonts w:ascii="Times New Roman" w:hAnsi="Times New Roman" w:cs="Times New Roman"/>
          <w:sz w:val="24"/>
          <w:szCs w:val="24"/>
        </w:rPr>
        <w:t>α</w:t>
      </w:r>
      <w:r w:rsidR="00462EC4" w:rsidRPr="006368B5">
        <w:rPr>
          <w:rFonts w:ascii="Times New Roman" w:hAnsi="Times New Roman" w:cs="Times New Roman"/>
          <w:sz w:val="24"/>
          <w:szCs w:val="24"/>
        </w:rPr>
        <w:t>ροτομίας.</w:t>
      </w:r>
      <w:r w:rsidR="002A56BC" w:rsidRPr="006368B5">
        <w:rPr>
          <w:rFonts w:ascii="Times New Roman" w:hAnsi="Times New Roman" w:cs="Times New Roman"/>
          <w:sz w:val="24"/>
          <w:szCs w:val="24"/>
        </w:rPr>
        <w:t xml:space="preserve"> </w:t>
      </w:r>
    </w:p>
    <w:p w:rsidR="008209D5" w:rsidRPr="006368B5" w:rsidRDefault="00462EC4" w:rsidP="008209D5">
      <w:pPr>
        <w:ind w:firstLine="720"/>
        <w:jc w:val="both"/>
        <w:rPr>
          <w:rFonts w:ascii="Times New Roman" w:hAnsi="Times New Roman" w:cs="Times New Roman"/>
          <w:sz w:val="24"/>
          <w:szCs w:val="24"/>
        </w:rPr>
      </w:pPr>
      <w:r w:rsidRPr="006368B5">
        <w:rPr>
          <w:rFonts w:ascii="Times New Roman" w:hAnsi="Times New Roman" w:cs="Times New Roman"/>
          <w:sz w:val="24"/>
          <w:szCs w:val="24"/>
        </w:rPr>
        <w:t xml:space="preserve">Άλλες διαγνωστικές μέθοδοι που έχουν κατά καιρούς χρησιμοποιηθεί είναι η μαγνητική τομογραφία, το σπινθηρογράφημα με </w:t>
      </w:r>
      <w:proofErr w:type="spellStart"/>
      <w:r w:rsidRPr="006368B5">
        <w:rPr>
          <w:rFonts w:ascii="Times New Roman" w:hAnsi="Times New Roman" w:cs="Times New Roman"/>
          <w:sz w:val="24"/>
          <w:szCs w:val="24"/>
        </w:rPr>
        <w:t>ραδιο</w:t>
      </w:r>
      <w:r w:rsidR="00370D4A" w:rsidRPr="006368B5">
        <w:rPr>
          <w:rFonts w:ascii="Times New Roman" w:hAnsi="Times New Roman" w:cs="Times New Roman"/>
          <w:sz w:val="24"/>
          <w:szCs w:val="24"/>
        </w:rPr>
        <w:t>ï</w:t>
      </w:r>
      <w:r w:rsidRPr="006368B5">
        <w:rPr>
          <w:rFonts w:ascii="Times New Roman" w:hAnsi="Times New Roman" w:cs="Times New Roman"/>
          <w:sz w:val="24"/>
          <w:szCs w:val="24"/>
        </w:rPr>
        <w:t>σότοπα</w:t>
      </w:r>
      <w:proofErr w:type="spellEnd"/>
      <w:r w:rsidRPr="006368B5">
        <w:rPr>
          <w:rFonts w:ascii="Times New Roman" w:hAnsi="Times New Roman" w:cs="Times New Roman"/>
          <w:sz w:val="24"/>
          <w:szCs w:val="24"/>
        </w:rPr>
        <w:t xml:space="preserve"> και η λαπαροσκόπηση.</w:t>
      </w:r>
    </w:p>
    <w:p w:rsidR="007D4C7F" w:rsidRPr="00A02814" w:rsidRDefault="007D4C7F" w:rsidP="008209D5">
      <w:pPr>
        <w:jc w:val="both"/>
        <w:rPr>
          <w:rFonts w:ascii="Times New Roman" w:hAnsi="Times New Roman" w:cs="Times New Roman"/>
          <w:b/>
          <w:sz w:val="24"/>
          <w:szCs w:val="24"/>
        </w:rPr>
      </w:pPr>
    </w:p>
    <w:p w:rsidR="00370D4A" w:rsidRPr="007D4C7F" w:rsidRDefault="00BE2124" w:rsidP="008209D5">
      <w:pPr>
        <w:jc w:val="both"/>
        <w:rPr>
          <w:rFonts w:ascii="Times New Roman" w:hAnsi="Times New Roman" w:cs="Times New Roman"/>
          <w:b/>
          <w:sz w:val="24"/>
          <w:szCs w:val="24"/>
        </w:rPr>
      </w:pPr>
      <w:r w:rsidRPr="007D4C7F">
        <w:rPr>
          <w:rFonts w:ascii="Times New Roman" w:hAnsi="Times New Roman" w:cs="Times New Roman"/>
          <w:b/>
          <w:sz w:val="24"/>
          <w:szCs w:val="24"/>
        </w:rPr>
        <w:t>ΤΑΞΙΝΟΜΗΣΗ ΚΑΚΩΣΕΩΝ ΣΠΛΗΝΟΣ</w:t>
      </w:r>
    </w:p>
    <w:p w:rsidR="00BE2124" w:rsidRPr="007D4C7F" w:rsidRDefault="00BE2124" w:rsidP="00BE2124">
      <w:pPr>
        <w:jc w:val="both"/>
        <w:rPr>
          <w:rFonts w:ascii="Times New Roman" w:hAnsi="Times New Roman" w:cs="Times New Roman"/>
          <w:sz w:val="24"/>
          <w:szCs w:val="24"/>
        </w:rPr>
      </w:pPr>
      <w:r w:rsidRPr="006368B5">
        <w:rPr>
          <w:b/>
          <w:sz w:val="24"/>
          <w:szCs w:val="24"/>
        </w:rPr>
        <w:tab/>
      </w:r>
      <w:r w:rsidRPr="007D4C7F">
        <w:rPr>
          <w:rFonts w:ascii="Times New Roman" w:hAnsi="Times New Roman" w:cs="Times New Roman"/>
          <w:sz w:val="24"/>
          <w:szCs w:val="24"/>
        </w:rPr>
        <w:t xml:space="preserve">Η ταξινόμηση των σπληνικών </w:t>
      </w:r>
      <w:r w:rsidR="00934F4A" w:rsidRPr="007D4C7F">
        <w:rPr>
          <w:rFonts w:ascii="Times New Roman" w:hAnsi="Times New Roman" w:cs="Times New Roman"/>
          <w:sz w:val="24"/>
          <w:szCs w:val="24"/>
        </w:rPr>
        <w:t>κα</w:t>
      </w:r>
      <w:r w:rsidR="007D4C7F">
        <w:rPr>
          <w:rFonts w:ascii="Times New Roman" w:hAnsi="Times New Roman" w:cs="Times New Roman"/>
          <w:sz w:val="24"/>
          <w:szCs w:val="24"/>
        </w:rPr>
        <w:t xml:space="preserve">κώσεων </w:t>
      </w:r>
      <w:r w:rsidR="00EF00B3">
        <w:rPr>
          <w:rFonts w:ascii="Times New Roman" w:hAnsi="Times New Roman" w:cs="Times New Roman"/>
          <w:sz w:val="24"/>
          <w:szCs w:val="24"/>
        </w:rPr>
        <w:t xml:space="preserve">γίνεται με βάση τα ευρήματα της </w:t>
      </w:r>
      <w:r w:rsidR="00EF00B3">
        <w:rPr>
          <w:rFonts w:ascii="Times New Roman" w:hAnsi="Times New Roman" w:cs="Times New Roman"/>
          <w:sz w:val="24"/>
          <w:szCs w:val="24"/>
          <w:lang w:val="en-US"/>
        </w:rPr>
        <w:t>CT</w:t>
      </w:r>
      <w:r w:rsidR="00EF00B3">
        <w:rPr>
          <w:rFonts w:ascii="Times New Roman" w:hAnsi="Times New Roman" w:cs="Times New Roman"/>
          <w:sz w:val="24"/>
          <w:szCs w:val="24"/>
        </w:rPr>
        <w:t xml:space="preserve"> και της ερευνητικής λαπαροτομίας </w:t>
      </w:r>
      <w:r w:rsidR="007D4C7F">
        <w:rPr>
          <w:rFonts w:ascii="Times New Roman" w:hAnsi="Times New Roman" w:cs="Times New Roman"/>
          <w:sz w:val="24"/>
          <w:szCs w:val="24"/>
        </w:rPr>
        <w:t>αναθεωρήθηκε το 1994</w:t>
      </w:r>
      <w:r w:rsidR="007D4C7F" w:rsidRPr="007D4C7F">
        <w:rPr>
          <w:rFonts w:ascii="Times New Roman" w:hAnsi="Times New Roman" w:cs="Times New Roman"/>
          <w:sz w:val="24"/>
          <w:szCs w:val="24"/>
          <w:vertAlign w:val="superscript"/>
        </w:rPr>
        <w:t>6</w:t>
      </w:r>
      <w:r w:rsidR="00934F4A" w:rsidRPr="007D4C7F">
        <w:rPr>
          <w:rFonts w:ascii="Times New Roman" w:hAnsi="Times New Roman" w:cs="Times New Roman"/>
          <w:sz w:val="24"/>
          <w:szCs w:val="24"/>
        </w:rPr>
        <w:t xml:space="preserve"> και αναπτύσσεται στον παρακάτω πίνακα</w:t>
      </w:r>
    </w:p>
    <w:p w:rsidR="002A56BC" w:rsidRPr="007D4C7F" w:rsidRDefault="002A56BC" w:rsidP="0072768F">
      <w:pPr>
        <w:ind w:firstLine="720"/>
        <w:jc w:val="both"/>
        <w:rPr>
          <w:rFonts w:ascii="Times New Roman" w:hAnsi="Times New Roman" w:cs="Times New Roman"/>
          <w:sz w:val="24"/>
          <w:szCs w:val="24"/>
        </w:rPr>
      </w:pPr>
    </w:p>
    <w:tbl>
      <w:tblPr>
        <w:tblW w:w="9789"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23"/>
        <w:gridCol w:w="1216"/>
        <w:gridCol w:w="7050"/>
      </w:tblGrid>
      <w:tr w:rsidR="0063528E" w:rsidRPr="007D4C7F" w:rsidTr="00C27F59">
        <w:trPr>
          <w:cantSplit/>
          <w:trHeight w:val="962"/>
        </w:trPr>
        <w:tc>
          <w:tcPr>
            <w:tcW w:w="0" w:type="auto"/>
            <w:tcBorders>
              <w:top w:val="dotted" w:sz="6" w:space="0" w:color="C0C0C0"/>
              <w:left w:val="dotted" w:sz="6" w:space="0" w:color="C0C0C0"/>
              <w:bottom w:val="dotted" w:sz="6" w:space="0" w:color="C0C0C0"/>
              <w:right w:val="dotted" w:sz="6" w:space="0" w:color="C0C0C0"/>
            </w:tcBorders>
            <w:shd w:val="clear" w:color="auto" w:fill="EFEFEF"/>
            <w:tcMar>
              <w:top w:w="15" w:type="dxa"/>
              <w:left w:w="75" w:type="dxa"/>
              <w:bottom w:w="75" w:type="dxa"/>
              <w:right w:w="75" w:type="dxa"/>
            </w:tcMar>
            <w:hideMark/>
          </w:tcPr>
          <w:p w:rsidR="002A56BC" w:rsidRPr="007D4C7F" w:rsidRDefault="00370D4A" w:rsidP="0072768F">
            <w:pPr>
              <w:spacing w:before="288"/>
              <w:jc w:val="both"/>
              <w:rPr>
                <w:rFonts w:ascii="Times New Roman" w:eastAsia="Times New Roman" w:hAnsi="Times New Roman" w:cs="Times New Roman"/>
                <w:b/>
                <w:bCs/>
                <w:sz w:val="24"/>
                <w:szCs w:val="24"/>
                <w:lang w:eastAsia="el-GR"/>
              </w:rPr>
            </w:pPr>
            <w:r w:rsidRPr="007D4C7F">
              <w:rPr>
                <w:rFonts w:ascii="Times New Roman" w:eastAsia="Times New Roman" w:hAnsi="Times New Roman" w:cs="Times New Roman"/>
                <w:b/>
                <w:bCs/>
                <w:sz w:val="24"/>
                <w:szCs w:val="24"/>
                <w:lang w:eastAsia="el-GR"/>
              </w:rPr>
              <w:t>Βαθμός κάκωσης</w:t>
            </w:r>
          </w:p>
        </w:tc>
        <w:tc>
          <w:tcPr>
            <w:tcW w:w="1216" w:type="dxa"/>
            <w:tcBorders>
              <w:top w:val="dotted" w:sz="6" w:space="0" w:color="C0C0C0"/>
              <w:left w:val="dotted" w:sz="6" w:space="0" w:color="C0C0C0"/>
              <w:bottom w:val="dotted" w:sz="6" w:space="0" w:color="C0C0C0"/>
              <w:right w:val="dotted" w:sz="6" w:space="0" w:color="C0C0C0"/>
            </w:tcBorders>
            <w:shd w:val="clear" w:color="auto" w:fill="EFEFEF"/>
            <w:tcMar>
              <w:top w:w="15" w:type="dxa"/>
              <w:left w:w="75" w:type="dxa"/>
              <w:bottom w:w="75" w:type="dxa"/>
              <w:right w:w="75" w:type="dxa"/>
            </w:tcMar>
            <w:hideMark/>
          </w:tcPr>
          <w:p w:rsidR="002A56BC" w:rsidRPr="007D4C7F" w:rsidRDefault="002A56BC" w:rsidP="0072768F">
            <w:pPr>
              <w:spacing w:before="288"/>
              <w:jc w:val="both"/>
              <w:rPr>
                <w:rFonts w:ascii="Times New Roman" w:eastAsia="Times New Roman" w:hAnsi="Times New Roman" w:cs="Times New Roman"/>
                <w:b/>
                <w:bCs/>
                <w:sz w:val="24"/>
                <w:szCs w:val="24"/>
                <w:lang w:eastAsia="el-GR"/>
              </w:rPr>
            </w:pPr>
          </w:p>
        </w:tc>
        <w:tc>
          <w:tcPr>
            <w:tcW w:w="7050" w:type="dxa"/>
            <w:tcBorders>
              <w:top w:val="dotted" w:sz="6" w:space="0" w:color="C0C0C0"/>
              <w:left w:val="dotted" w:sz="6" w:space="0" w:color="C0C0C0"/>
              <w:bottom w:val="dotted" w:sz="6" w:space="0" w:color="C0C0C0"/>
              <w:right w:val="dotted" w:sz="6" w:space="0" w:color="C0C0C0"/>
            </w:tcBorders>
            <w:shd w:val="clear" w:color="auto" w:fill="EFEFEF"/>
            <w:tcMar>
              <w:top w:w="15" w:type="dxa"/>
              <w:left w:w="75" w:type="dxa"/>
              <w:bottom w:w="75" w:type="dxa"/>
              <w:right w:w="75" w:type="dxa"/>
            </w:tcMar>
            <w:hideMark/>
          </w:tcPr>
          <w:p w:rsidR="002A56BC" w:rsidRPr="007D4C7F" w:rsidRDefault="00370D4A" w:rsidP="0072768F">
            <w:pPr>
              <w:spacing w:before="288"/>
              <w:jc w:val="both"/>
              <w:rPr>
                <w:rFonts w:ascii="Times New Roman" w:eastAsia="Times New Roman" w:hAnsi="Times New Roman" w:cs="Times New Roman"/>
                <w:b/>
                <w:bCs/>
                <w:sz w:val="24"/>
                <w:szCs w:val="24"/>
                <w:lang w:eastAsia="el-GR"/>
              </w:rPr>
            </w:pPr>
            <w:r w:rsidRPr="007D4C7F">
              <w:rPr>
                <w:rFonts w:ascii="Times New Roman" w:eastAsia="Times New Roman" w:hAnsi="Times New Roman" w:cs="Times New Roman"/>
                <w:b/>
                <w:bCs/>
                <w:sz w:val="24"/>
                <w:szCs w:val="24"/>
                <w:lang w:eastAsia="el-GR"/>
              </w:rPr>
              <w:t>Περιγραφή κάκωσης</w:t>
            </w:r>
          </w:p>
        </w:tc>
      </w:tr>
      <w:tr w:rsidR="0063528E" w:rsidRPr="007D4C7F" w:rsidTr="00C27F59">
        <w:trPr>
          <w:cantSplit/>
          <w:trHeight w:val="361"/>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I</w:t>
            </w: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Αιμάτωμα</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Υποκάψιο</w:t>
            </w:r>
            <w:proofErr w:type="spellEnd"/>
            <w:r w:rsidRPr="007D4C7F">
              <w:rPr>
                <w:rFonts w:ascii="Times New Roman" w:eastAsia="Times New Roman" w:hAnsi="Times New Roman" w:cs="Times New Roman"/>
                <w:sz w:val="24"/>
                <w:szCs w:val="24"/>
                <w:lang w:eastAsia="el-GR"/>
              </w:rPr>
              <w:t xml:space="preserve"> </w:t>
            </w:r>
            <w:r w:rsidR="002A56BC" w:rsidRPr="007D4C7F">
              <w:rPr>
                <w:rFonts w:ascii="Times New Roman" w:eastAsia="Times New Roman" w:hAnsi="Times New Roman" w:cs="Times New Roman"/>
                <w:sz w:val="24"/>
                <w:szCs w:val="24"/>
                <w:lang w:eastAsia="el-GR"/>
              </w:rPr>
              <w:t xml:space="preserve">&lt; 10% </w:t>
            </w:r>
            <w:r w:rsidRPr="007D4C7F">
              <w:rPr>
                <w:rFonts w:ascii="Times New Roman" w:eastAsia="Times New Roman" w:hAnsi="Times New Roman" w:cs="Times New Roman"/>
                <w:sz w:val="24"/>
                <w:szCs w:val="24"/>
                <w:lang w:eastAsia="el-GR"/>
              </w:rPr>
              <w:t>της επιφανείας</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 κάψας</w:t>
            </w:r>
            <w:r w:rsidR="002A56BC" w:rsidRPr="007D4C7F">
              <w:rPr>
                <w:rFonts w:ascii="Times New Roman" w:eastAsia="Times New Roman" w:hAnsi="Times New Roman" w:cs="Times New Roman"/>
                <w:sz w:val="24"/>
                <w:szCs w:val="24"/>
                <w:lang w:eastAsia="el-GR"/>
              </w:rPr>
              <w:t xml:space="preserve"> &lt; 1 </w:t>
            </w:r>
            <w:r w:rsidR="002A56BC" w:rsidRPr="007D4C7F">
              <w:rPr>
                <w:rFonts w:ascii="Times New Roman" w:eastAsia="Times New Roman" w:hAnsi="Times New Roman" w:cs="Times New Roman"/>
                <w:sz w:val="24"/>
                <w:szCs w:val="24"/>
                <w:lang w:val="en-US" w:eastAsia="el-GR"/>
              </w:rPr>
              <w:t>cm</w:t>
            </w:r>
            <w:r w:rsidR="002A56BC" w:rsidRPr="007D4C7F">
              <w:rPr>
                <w:rFonts w:ascii="Times New Roman" w:eastAsia="Times New Roman" w:hAnsi="Times New Roman" w:cs="Times New Roman"/>
                <w:sz w:val="24"/>
                <w:szCs w:val="24"/>
                <w:lang w:eastAsia="el-GR"/>
              </w:rPr>
              <w:t xml:space="preserve"> </w:t>
            </w:r>
            <w:r w:rsidRPr="007D4C7F">
              <w:rPr>
                <w:rFonts w:ascii="Times New Roman" w:eastAsia="Times New Roman" w:hAnsi="Times New Roman" w:cs="Times New Roman"/>
                <w:sz w:val="24"/>
                <w:szCs w:val="24"/>
                <w:lang w:eastAsia="el-GR"/>
              </w:rPr>
              <w:t>σε βάθος παρεγχύματος</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II</w:t>
            </w: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Αιμάτωμα</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Υποκάψιο</w:t>
            </w:r>
            <w:proofErr w:type="spellEnd"/>
            <w:r w:rsidRPr="007D4C7F">
              <w:rPr>
                <w:rFonts w:ascii="Times New Roman" w:eastAsia="Times New Roman" w:hAnsi="Times New Roman" w:cs="Times New Roman"/>
                <w:sz w:val="24"/>
                <w:szCs w:val="24"/>
                <w:lang w:eastAsia="el-GR"/>
              </w:rPr>
              <w:t xml:space="preserve"> &lt; 10-50% της επιφανείας</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Ενδοπαρεγχυματικό</w:t>
            </w:r>
            <w:proofErr w:type="spellEnd"/>
            <w:r w:rsidR="002A56BC" w:rsidRPr="007D4C7F">
              <w:rPr>
                <w:rFonts w:ascii="Times New Roman" w:eastAsia="Times New Roman" w:hAnsi="Times New Roman" w:cs="Times New Roman"/>
                <w:sz w:val="24"/>
                <w:szCs w:val="24"/>
                <w:lang w:eastAsia="el-GR"/>
              </w:rPr>
              <w:t xml:space="preserve"> &lt; 5 cm </w:t>
            </w:r>
            <w:r w:rsidRPr="007D4C7F">
              <w:rPr>
                <w:rFonts w:ascii="Times New Roman" w:eastAsia="Times New Roman" w:hAnsi="Times New Roman" w:cs="Times New Roman"/>
                <w:sz w:val="24"/>
                <w:szCs w:val="24"/>
                <w:lang w:eastAsia="el-GR"/>
              </w:rPr>
              <w:t>σε διάμετρο</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 xml:space="preserve">1–3 </w:t>
            </w:r>
            <w:r w:rsidRPr="007D4C7F">
              <w:rPr>
                <w:rFonts w:ascii="Times New Roman" w:eastAsia="Times New Roman" w:hAnsi="Times New Roman" w:cs="Times New Roman"/>
                <w:sz w:val="24"/>
                <w:szCs w:val="24"/>
                <w:lang w:val="en-US" w:eastAsia="el-GR"/>
              </w:rPr>
              <w:t>cm</w:t>
            </w:r>
            <w:r w:rsidRPr="007D4C7F">
              <w:rPr>
                <w:rFonts w:ascii="Times New Roman" w:eastAsia="Times New Roman" w:hAnsi="Times New Roman" w:cs="Times New Roman"/>
                <w:sz w:val="24"/>
                <w:szCs w:val="24"/>
                <w:lang w:eastAsia="el-GR"/>
              </w:rPr>
              <w:t xml:space="preserve"> </w:t>
            </w:r>
            <w:r w:rsidR="00370D4A" w:rsidRPr="007D4C7F">
              <w:rPr>
                <w:rFonts w:ascii="Times New Roman" w:eastAsia="Times New Roman" w:hAnsi="Times New Roman" w:cs="Times New Roman"/>
                <w:sz w:val="24"/>
                <w:szCs w:val="24"/>
                <w:lang w:eastAsia="el-GR"/>
              </w:rPr>
              <w:t>σε βάθος παρεγχύματος που δεν περιλαμβάνει αγγείο</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III</w:t>
            </w: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Αιμάτωμα</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Υποκάψιο</w:t>
            </w:r>
            <w:proofErr w:type="spellEnd"/>
            <w:r w:rsidRPr="007D4C7F">
              <w:rPr>
                <w:rFonts w:ascii="Times New Roman" w:eastAsia="Times New Roman" w:hAnsi="Times New Roman" w:cs="Times New Roman"/>
                <w:sz w:val="24"/>
                <w:szCs w:val="24"/>
                <w:lang w:eastAsia="el-GR"/>
              </w:rPr>
              <w:t xml:space="preserve"> &gt; 50% της επιφανείας ή επεκτεινόμενο</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Ραγέν</w:t>
            </w:r>
            <w:proofErr w:type="spellEnd"/>
            <w:r w:rsidRPr="007D4C7F">
              <w:rPr>
                <w:rFonts w:ascii="Times New Roman" w:eastAsia="Times New Roman" w:hAnsi="Times New Roman" w:cs="Times New Roman"/>
                <w:sz w:val="24"/>
                <w:szCs w:val="24"/>
                <w:lang w:eastAsia="el-GR"/>
              </w:rPr>
              <w:t xml:space="preserve"> </w:t>
            </w:r>
            <w:proofErr w:type="spellStart"/>
            <w:r w:rsidRPr="007D4C7F">
              <w:rPr>
                <w:rFonts w:ascii="Times New Roman" w:eastAsia="Times New Roman" w:hAnsi="Times New Roman" w:cs="Times New Roman"/>
                <w:sz w:val="24"/>
                <w:szCs w:val="24"/>
                <w:lang w:eastAsia="el-GR"/>
              </w:rPr>
              <w:t>υποκάψιο</w:t>
            </w:r>
            <w:proofErr w:type="spellEnd"/>
            <w:r w:rsidRPr="007D4C7F">
              <w:rPr>
                <w:rFonts w:ascii="Times New Roman" w:eastAsia="Times New Roman" w:hAnsi="Times New Roman" w:cs="Times New Roman"/>
                <w:sz w:val="24"/>
                <w:szCs w:val="24"/>
                <w:lang w:eastAsia="el-GR"/>
              </w:rPr>
              <w:t xml:space="preserve"> ή </w:t>
            </w:r>
            <w:proofErr w:type="spellStart"/>
            <w:r w:rsidRPr="007D4C7F">
              <w:rPr>
                <w:rFonts w:ascii="Times New Roman" w:eastAsia="Times New Roman" w:hAnsi="Times New Roman" w:cs="Times New Roman"/>
                <w:sz w:val="24"/>
                <w:szCs w:val="24"/>
                <w:lang w:eastAsia="el-GR"/>
              </w:rPr>
              <w:t>ενδοπαρεγχυματικό</w:t>
            </w:r>
            <w:proofErr w:type="spellEnd"/>
            <w:r w:rsidRPr="007D4C7F">
              <w:rPr>
                <w:rFonts w:ascii="Times New Roman" w:eastAsia="Times New Roman" w:hAnsi="Times New Roman" w:cs="Times New Roman"/>
                <w:sz w:val="24"/>
                <w:szCs w:val="24"/>
                <w:lang w:eastAsia="el-GR"/>
              </w:rPr>
              <w:t xml:space="preserve"> αιμάτωμα</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165168" w:rsidP="0072768F">
            <w:pPr>
              <w:spacing w:before="288"/>
              <w:jc w:val="both"/>
              <w:rPr>
                <w:rFonts w:ascii="Times New Roman" w:eastAsia="Times New Roman" w:hAnsi="Times New Roman" w:cs="Times New Roman"/>
                <w:sz w:val="24"/>
                <w:szCs w:val="24"/>
                <w:lang w:eastAsia="el-GR"/>
              </w:rPr>
            </w:pPr>
            <w:proofErr w:type="spellStart"/>
            <w:r w:rsidRPr="007D4C7F">
              <w:rPr>
                <w:rFonts w:ascii="Times New Roman" w:eastAsia="Times New Roman" w:hAnsi="Times New Roman" w:cs="Times New Roman"/>
                <w:sz w:val="24"/>
                <w:szCs w:val="24"/>
                <w:lang w:eastAsia="el-GR"/>
              </w:rPr>
              <w:t>Ενδοπαρεχγυματικό</w:t>
            </w:r>
            <w:proofErr w:type="spellEnd"/>
            <w:r w:rsidRPr="007D4C7F">
              <w:rPr>
                <w:rFonts w:ascii="Times New Roman" w:eastAsia="Times New Roman" w:hAnsi="Times New Roman" w:cs="Times New Roman"/>
                <w:sz w:val="24"/>
                <w:szCs w:val="24"/>
                <w:lang w:eastAsia="el-GR"/>
              </w:rPr>
              <w:t xml:space="preserve"> αιμάτωμα </w:t>
            </w:r>
            <w:r w:rsidR="002A56BC" w:rsidRPr="007D4C7F">
              <w:rPr>
                <w:rFonts w:ascii="Times New Roman" w:eastAsia="Times New Roman" w:hAnsi="Times New Roman" w:cs="Times New Roman"/>
                <w:sz w:val="24"/>
                <w:szCs w:val="24"/>
                <w:lang w:eastAsia="el-GR"/>
              </w:rPr>
              <w:t xml:space="preserve">&gt; 5 </w:t>
            </w:r>
            <w:r w:rsidR="002A56BC" w:rsidRPr="007D4C7F">
              <w:rPr>
                <w:rFonts w:ascii="Times New Roman" w:eastAsia="Times New Roman" w:hAnsi="Times New Roman" w:cs="Times New Roman"/>
                <w:sz w:val="24"/>
                <w:szCs w:val="24"/>
                <w:lang w:val="en-US" w:eastAsia="el-GR"/>
              </w:rPr>
              <w:t>cm</w:t>
            </w:r>
            <w:r w:rsidR="002A56BC" w:rsidRPr="007D4C7F">
              <w:rPr>
                <w:rFonts w:ascii="Times New Roman" w:eastAsia="Times New Roman" w:hAnsi="Times New Roman" w:cs="Times New Roman"/>
                <w:sz w:val="24"/>
                <w:szCs w:val="24"/>
                <w:lang w:eastAsia="el-GR"/>
              </w:rPr>
              <w:t xml:space="preserve"> </w:t>
            </w:r>
            <w:r w:rsidRPr="007D4C7F">
              <w:rPr>
                <w:rFonts w:ascii="Times New Roman" w:eastAsia="Times New Roman" w:hAnsi="Times New Roman" w:cs="Times New Roman"/>
                <w:sz w:val="24"/>
                <w:szCs w:val="24"/>
                <w:lang w:eastAsia="el-GR"/>
              </w:rPr>
              <w:t>ή επεκτεινόμενο</w:t>
            </w:r>
          </w:p>
        </w:tc>
      </w:tr>
      <w:tr w:rsidR="0063528E" w:rsidRPr="007D4C7F" w:rsidTr="00C27F59">
        <w:trPr>
          <w:cantSplit/>
          <w:trHeight w:val="1006"/>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IV</w:t>
            </w: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165168"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 xml:space="preserve">Ρήξη που περιλαμβάνει τμηματικά ή πυλαία αγγεία </w:t>
            </w:r>
            <w:r w:rsidR="00D47ECC" w:rsidRPr="007D4C7F">
              <w:rPr>
                <w:rFonts w:ascii="Times New Roman" w:eastAsia="Times New Roman" w:hAnsi="Times New Roman" w:cs="Times New Roman"/>
                <w:sz w:val="24"/>
                <w:szCs w:val="24"/>
                <w:lang w:eastAsia="el-GR"/>
              </w:rPr>
              <w:t xml:space="preserve">που </w:t>
            </w:r>
            <w:proofErr w:type="spellStart"/>
            <w:r w:rsidR="00D47ECC" w:rsidRPr="007D4C7F">
              <w:rPr>
                <w:rFonts w:ascii="Times New Roman" w:eastAsia="Times New Roman" w:hAnsi="Times New Roman" w:cs="Times New Roman"/>
                <w:sz w:val="24"/>
                <w:szCs w:val="24"/>
                <w:lang w:eastAsia="el-GR"/>
              </w:rPr>
              <w:t>προκαλεία</w:t>
            </w:r>
            <w:proofErr w:type="spellEnd"/>
            <w:r w:rsidR="00D47ECC" w:rsidRPr="007D4C7F">
              <w:rPr>
                <w:rFonts w:ascii="Times New Roman" w:eastAsia="Times New Roman" w:hAnsi="Times New Roman" w:cs="Times New Roman"/>
                <w:sz w:val="24"/>
                <w:szCs w:val="24"/>
                <w:lang w:eastAsia="el-GR"/>
              </w:rPr>
              <w:t xml:space="preserve"> μείζονα </w:t>
            </w:r>
            <w:proofErr w:type="spellStart"/>
            <w:r w:rsidR="00D47ECC" w:rsidRPr="007D4C7F">
              <w:rPr>
                <w:rFonts w:ascii="Times New Roman" w:eastAsia="Times New Roman" w:hAnsi="Times New Roman" w:cs="Times New Roman"/>
                <w:sz w:val="24"/>
                <w:szCs w:val="24"/>
                <w:lang w:eastAsia="el-GR"/>
              </w:rPr>
              <w:t>απαγγείωση</w:t>
            </w:r>
            <w:proofErr w:type="spellEnd"/>
            <w:r w:rsidR="00D47ECC" w:rsidRPr="007D4C7F">
              <w:rPr>
                <w:rFonts w:ascii="Times New Roman" w:eastAsia="Times New Roman" w:hAnsi="Times New Roman" w:cs="Times New Roman"/>
                <w:sz w:val="24"/>
                <w:szCs w:val="24"/>
                <w:lang w:eastAsia="el-GR"/>
              </w:rPr>
              <w:t xml:space="preserve"> (&gt;25% σπληνός)</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V</w:t>
            </w: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370D4A"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Ρήξη</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63528E"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Μαζική διάσπαση του σπλήνα</w:t>
            </w:r>
          </w:p>
        </w:tc>
      </w:tr>
      <w:tr w:rsidR="0063528E" w:rsidRPr="007D4C7F" w:rsidTr="00C27F59">
        <w:trPr>
          <w:cantSplit/>
          <w:trHeight w:val="627"/>
        </w:trPr>
        <w:tc>
          <w:tcPr>
            <w:tcW w:w="0" w:type="auto"/>
            <w:tcBorders>
              <w:top w:val="dotted" w:sz="6" w:space="0" w:color="B0B0B0"/>
              <w:left w:val="nil"/>
              <w:bottom w:val="dotted" w:sz="6" w:space="0" w:color="B0B0B0"/>
              <w:right w:val="dotted" w:sz="6" w:space="0" w:color="B0B0B0"/>
            </w:tcBorders>
            <w:tcMar>
              <w:top w:w="15" w:type="dxa"/>
              <w:left w:w="75" w:type="dxa"/>
              <w:bottom w:w="15" w:type="dxa"/>
              <w:right w:w="75" w:type="dxa"/>
            </w:tcMar>
            <w:hideMark/>
          </w:tcPr>
          <w:p w:rsidR="002A56BC" w:rsidRPr="007D4C7F" w:rsidRDefault="002A56BC" w:rsidP="0072768F">
            <w:pPr>
              <w:spacing w:before="288"/>
              <w:jc w:val="both"/>
              <w:rPr>
                <w:rFonts w:ascii="Times New Roman" w:eastAsia="Times New Roman" w:hAnsi="Times New Roman" w:cs="Times New Roman"/>
                <w:sz w:val="24"/>
                <w:szCs w:val="24"/>
                <w:lang w:val="en-US" w:eastAsia="el-GR"/>
              </w:rPr>
            </w:pPr>
          </w:p>
        </w:tc>
        <w:tc>
          <w:tcPr>
            <w:tcW w:w="1216"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D47EC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Αγγειακή</w:t>
            </w:r>
          </w:p>
        </w:tc>
        <w:tc>
          <w:tcPr>
            <w:tcW w:w="7050" w:type="dxa"/>
            <w:tcBorders>
              <w:top w:val="dotted" w:sz="6" w:space="0" w:color="B0B0B0"/>
              <w:left w:val="dotted" w:sz="6" w:space="0" w:color="B0B0B0"/>
              <w:bottom w:val="dotted" w:sz="6" w:space="0" w:color="B0B0B0"/>
              <w:right w:val="dotted" w:sz="6" w:space="0" w:color="B0B0B0"/>
            </w:tcBorders>
            <w:tcMar>
              <w:top w:w="15" w:type="dxa"/>
              <w:left w:w="75" w:type="dxa"/>
              <w:bottom w:w="15" w:type="dxa"/>
              <w:right w:w="75" w:type="dxa"/>
            </w:tcMar>
            <w:hideMark/>
          </w:tcPr>
          <w:p w:rsidR="002A56BC" w:rsidRPr="007D4C7F" w:rsidRDefault="00D47ECC" w:rsidP="0072768F">
            <w:pPr>
              <w:spacing w:before="288"/>
              <w:jc w:val="both"/>
              <w:rPr>
                <w:rFonts w:ascii="Times New Roman" w:eastAsia="Times New Roman" w:hAnsi="Times New Roman" w:cs="Times New Roman"/>
                <w:sz w:val="24"/>
                <w:szCs w:val="24"/>
                <w:lang w:eastAsia="el-GR"/>
              </w:rPr>
            </w:pPr>
            <w:r w:rsidRPr="007D4C7F">
              <w:rPr>
                <w:rFonts w:ascii="Times New Roman" w:eastAsia="Times New Roman" w:hAnsi="Times New Roman" w:cs="Times New Roman"/>
                <w:sz w:val="24"/>
                <w:szCs w:val="24"/>
                <w:lang w:eastAsia="el-GR"/>
              </w:rPr>
              <w:t xml:space="preserve">Κάκωση πυλών σπληνός με </w:t>
            </w:r>
            <w:proofErr w:type="spellStart"/>
            <w:r w:rsidRPr="007D4C7F">
              <w:rPr>
                <w:rFonts w:ascii="Times New Roman" w:eastAsia="Times New Roman" w:hAnsi="Times New Roman" w:cs="Times New Roman"/>
                <w:sz w:val="24"/>
                <w:szCs w:val="24"/>
                <w:lang w:eastAsia="el-GR"/>
              </w:rPr>
              <w:t>απαγγείωση</w:t>
            </w:r>
            <w:proofErr w:type="spellEnd"/>
            <w:r w:rsidRPr="007D4C7F">
              <w:rPr>
                <w:rFonts w:ascii="Times New Roman" w:eastAsia="Times New Roman" w:hAnsi="Times New Roman" w:cs="Times New Roman"/>
                <w:sz w:val="24"/>
                <w:szCs w:val="24"/>
                <w:lang w:eastAsia="el-GR"/>
              </w:rPr>
              <w:t xml:space="preserve"> του σπληνός</w:t>
            </w:r>
          </w:p>
        </w:tc>
      </w:tr>
    </w:tbl>
    <w:p w:rsidR="004829F9" w:rsidRPr="007D4C7F" w:rsidRDefault="004829F9" w:rsidP="0072768F">
      <w:pPr>
        <w:jc w:val="both"/>
        <w:rPr>
          <w:rFonts w:ascii="Times New Roman" w:hAnsi="Times New Roman" w:cs="Times New Roman"/>
          <w:sz w:val="24"/>
          <w:szCs w:val="24"/>
        </w:rPr>
      </w:pPr>
    </w:p>
    <w:p w:rsidR="00934F4A" w:rsidRPr="007D4C7F" w:rsidRDefault="00934F4A" w:rsidP="0072768F">
      <w:pPr>
        <w:jc w:val="both"/>
        <w:rPr>
          <w:rFonts w:ascii="Times New Roman" w:hAnsi="Times New Roman" w:cs="Times New Roman"/>
          <w:sz w:val="24"/>
          <w:szCs w:val="24"/>
        </w:rPr>
      </w:pPr>
      <w:r w:rsidRPr="007D4C7F">
        <w:rPr>
          <w:rFonts w:ascii="Times New Roman" w:hAnsi="Times New Roman" w:cs="Times New Roman"/>
          <w:b/>
          <w:sz w:val="24"/>
          <w:szCs w:val="24"/>
        </w:rPr>
        <w:tab/>
      </w:r>
      <w:r w:rsidRPr="007D4C7F">
        <w:rPr>
          <w:rFonts w:ascii="Times New Roman" w:hAnsi="Times New Roman" w:cs="Times New Roman"/>
          <w:sz w:val="24"/>
          <w:szCs w:val="24"/>
        </w:rPr>
        <w:t xml:space="preserve">Οι </w:t>
      </w:r>
      <w:r w:rsidRPr="007D4C7F">
        <w:rPr>
          <w:rFonts w:ascii="Times New Roman" w:hAnsi="Times New Roman" w:cs="Times New Roman"/>
          <w:sz w:val="24"/>
          <w:szCs w:val="24"/>
          <w:lang w:val="en-US"/>
        </w:rPr>
        <w:t>Thompson</w:t>
      </w:r>
      <w:r w:rsidR="008A4D16">
        <w:rPr>
          <w:rFonts w:ascii="Times New Roman" w:hAnsi="Times New Roman" w:cs="Times New Roman"/>
          <w:sz w:val="24"/>
          <w:szCs w:val="24"/>
        </w:rPr>
        <w:t xml:space="preserve"> </w:t>
      </w:r>
      <w:r w:rsidR="008A4D16">
        <w:rPr>
          <w:rFonts w:ascii="Times New Roman" w:hAnsi="Times New Roman" w:cs="Times New Roman"/>
          <w:sz w:val="24"/>
          <w:szCs w:val="24"/>
          <w:vertAlign w:val="superscript"/>
        </w:rPr>
        <w:t>7</w:t>
      </w:r>
      <w:r w:rsidRPr="007D4C7F">
        <w:rPr>
          <w:rFonts w:ascii="Times New Roman" w:hAnsi="Times New Roman" w:cs="Times New Roman"/>
          <w:sz w:val="24"/>
          <w:szCs w:val="24"/>
        </w:rPr>
        <w:t xml:space="preserve"> και συνεργάτες περιέγραψαν  ένα νέο σύστημα βαθμολόγησης των σπληνικών κακώσεων με </w:t>
      </w:r>
      <w:r w:rsidR="006E2D8E" w:rsidRPr="007D4C7F">
        <w:rPr>
          <w:rFonts w:ascii="Times New Roman" w:hAnsi="Times New Roman" w:cs="Times New Roman"/>
          <w:sz w:val="24"/>
          <w:szCs w:val="24"/>
        </w:rPr>
        <w:t xml:space="preserve">τη βοήθεια </w:t>
      </w:r>
      <w:r w:rsidR="006368B5" w:rsidRPr="007D4C7F">
        <w:rPr>
          <w:rFonts w:ascii="Times New Roman" w:hAnsi="Times New Roman" w:cs="Times New Roman"/>
          <w:sz w:val="24"/>
          <w:szCs w:val="24"/>
        </w:rPr>
        <w:t>CT</w:t>
      </w:r>
      <w:r w:rsidR="006E2D8E" w:rsidRPr="007D4C7F">
        <w:rPr>
          <w:rFonts w:ascii="Times New Roman" w:hAnsi="Times New Roman" w:cs="Times New Roman"/>
          <w:sz w:val="24"/>
          <w:szCs w:val="24"/>
        </w:rPr>
        <w:t xml:space="preserve"> με σκοπό την πρόβλεψη της ανάγκης για χειρουργική παρέμβαση.  Τα ευρήματα που σχετίζονται με ανάγκη παρέμβασης είναι</w:t>
      </w:r>
    </w:p>
    <w:p w:rsidR="006E2D8E" w:rsidRPr="007D4C7F" w:rsidRDefault="006E2D8E" w:rsidP="006E2D8E">
      <w:pPr>
        <w:pStyle w:val="a3"/>
        <w:numPr>
          <w:ilvl w:val="0"/>
          <w:numId w:val="5"/>
        </w:numPr>
        <w:jc w:val="both"/>
        <w:rPr>
          <w:rFonts w:ascii="Times New Roman" w:hAnsi="Times New Roman" w:cs="Times New Roman"/>
          <w:sz w:val="24"/>
          <w:szCs w:val="24"/>
        </w:rPr>
      </w:pPr>
      <w:proofErr w:type="spellStart"/>
      <w:r w:rsidRPr="007D4C7F">
        <w:rPr>
          <w:rFonts w:ascii="Times New Roman" w:hAnsi="Times New Roman" w:cs="Times New Roman"/>
          <w:sz w:val="24"/>
          <w:szCs w:val="24"/>
        </w:rPr>
        <w:t>Απαγγείωση</w:t>
      </w:r>
      <w:proofErr w:type="spellEnd"/>
      <w:r w:rsidRPr="007D4C7F">
        <w:rPr>
          <w:rFonts w:ascii="Times New Roman" w:hAnsi="Times New Roman" w:cs="Times New Roman"/>
          <w:sz w:val="24"/>
          <w:szCs w:val="24"/>
        </w:rPr>
        <w:t xml:space="preserve"> ή ρήξη σπληνός &gt;50% του σπληνικού παρεγχύματος</w:t>
      </w:r>
    </w:p>
    <w:p w:rsidR="006E2D8E" w:rsidRPr="007D4C7F" w:rsidRDefault="006E2D8E" w:rsidP="006E2D8E">
      <w:pPr>
        <w:pStyle w:val="a3"/>
        <w:numPr>
          <w:ilvl w:val="0"/>
          <w:numId w:val="5"/>
        </w:numPr>
        <w:jc w:val="both"/>
        <w:rPr>
          <w:rFonts w:ascii="Times New Roman" w:hAnsi="Times New Roman" w:cs="Times New Roman"/>
          <w:sz w:val="24"/>
          <w:szCs w:val="24"/>
        </w:rPr>
      </w:pPr>
      <w:r w:rsidRPr="007D4C7F">
        <w:rPr>
          <w:rFonts w:ascii="Times New Roman" w:hAnsi="Times New Roman" w:cs="Times New Roman"/>
          <w:sz w:val="24"/>
          <w:szCs w:val="24"/>
        </w:rPr>
        <w:t xml:space="preserve">Παρουσία </w:t>
      </w:r>
      <w:proofErr w:type="spellStart"/>
      <w:r w:rsidRPr="007D4C7F">
        <w:rPr>
          <w:rFonts w:ascii="Times New Roman" w:hAnsi="Times New Roman" w:cs="Times New Roman"/>
          <w:sz w:val="24"/>
          <w:szCs w:val="24"/>
        </w:rPr>
        <w:t>υπέρπυκνης</w:t>
      </w:r>
      <w:proofErr w:type="spellEnd"/>
      <w:r w:rsidRPr="007D4C7F">
        <w:rPr>
          <w:rFonts w:ascii="Times New Roman" w:hAnsi="Times New Roman" w:cs="Times New Roman"/>
          <w:sz w:val="24"/>
          <w:szCs w:val="24"/>
        </w:rPr>
        <w:t xml:space="preserve"> αλλοίωσης στο σπλήνα &gt;1εκ (</w:t>
      </w:r>
      <w:r w:rsidRPr="007D4C7F">
        <w:rPr>
          <w:rFonts w:ascii="Times New Roman" w:hAnsi="Times New Roman" w:cs="Times New Roman"/>
          <w:sz w:val="24"/>
          <w:szCs w:val="24"/>
          <w:lang w:val="en-US"/>
        </w:rPr>
        <w:t>contrast</w:t>
      </w:r>
      <w:r w:rsidRPr="007D4C7F">
        <w:rPr>
          <w:rFonts w:ascii="Times New Roman" w:hAnsi="Times New Roman" w:cs="Times New Roman"/>
          <w:sz w:val="24"/>
          <w:szCs w:val="24"/>
        </w:rPr>
        <w:t xml:space="preserve"> </w:t>
      </w:r>
      <w:r w:rsidRPr="007D4C7F">
        <w:rPr>
          <w:rFonts w:ascii="Times New Roman" w:hAnsi="Times New Roman" w:cs="Times New Roman"/>
          <w:sz w:val="24"/>
          <w:szCs w:val="24"/>
          <w:lang w:val="en-US"/>
        </w:rPr>
        <w:t>blush</w:t>
      </w:r>
      <w:r w:rsidRPr="007D4C7F">
        <w:rPr>
          <w:rFonts w:ascii="Times New Roman" w:hAnsi="Times New Roman" w:cs="Times New Roman"/>
          <w:sz w:val="24"/>
          <w:szCs w:val="24"/>
        </w:rPr>
        <w:t>)</w:t>
      </w:r>
    </w:p>
    <w:p w:rsidR="006E2D8E" w:rsidRPr="007D4C7F" w:rsidRDefault="006E2D8E" w:rsidP="006E2D8E">
      <w:pPr>
        <w:pStyle w:val="a3"/>
        <w:numPr>
          <w:ilvl w:val="0"/>
          <w:numId w:val="5"/>
        </w:numPr>
        <w:jc w:val="both"/>
        <w:rPr>
          <w:rFonts w:ascii="Times New Roman" w:hAnsi="Times New Roman" w:cs="Times New Roman"/>
          <w:sz w:val="24"/>
          <w:szCs w:val="24"/>
        </w:rPr>
      </w:pPr>
      <w:r w:rsidRPr="007D4C7F">
        <w:rPr>
          <w:rFonts w:ascii="Times New Roman" w:hAnsi="Times New Roman" w:cs="Times New Roman"/>
          <w:sz w:val="24"/>
          <w:szCs w:val="24"/>
        </w:rPr>
        <w:t xml:space="preserve">Μεγάλο </w:t>
      </w:r>
      <w:proofErr w:type="spellStart"/>
      <w:r w:rsidRPr="007D4C7F">
        <w:rPr>
          <w:rFonts w:ascii="Times New Roman" w:hAnsi="Times New Roman" w:cs="Times New Roman"/>
          <w:sz w:val="24"/>
          <w:szCs w:val="24"/>
        </w:rPr>
        <w:t>αιμορπεριτόναιο</w:t>
      </w:r>
      <w:proofErr w:type="spellEnd"/>
      <w:r w:rsidRPr="007D4C7F">
        <w:rPr>
          <w:rFonts w:ascii="Times New Roman" w:hAnsi="Times New Roman" w:cs="Times New Roman"/>
          <w:sz w:val="24"/>
          <w:szCs w:val="24"/>
        </w:rPr>
        <w:t xml:space="preserve"> (ορίζεται ως παρουσία υγρού σε 3 ή περισσότερες περιοχές: χώρος </w:t>
      </w:r>
      <w:r w:rsidRPr="007D4C7F">
        <w:rPr>
          <w:rFonts w:ascii="Times New Roman" w:hAnsi="Times New Roman" w:cs="Times New Roman"/>
          <w:sz w:val="24"/>
          <w:szCs w:val="24"/>
          <w:lang w:val="en-US"/>
        </w:rPr>
        <w:t>Morrison</w:t>
      </w:r>
      <w:r w:rsidRPr="007D4C7F">
        <w:rPr>
          <w:rFonts w:ascii="Times New Roman" w:hAnsi="Times New Roman" w:cs="Times New Roman"/>
          <w:sz w:val="24"/>
          <w:szCs w:val="24"/>
        </w:rPr>
        <w:t xml:space="preserve">, δεξιά </w:t>
      </w:r>
      <w:proofErr w:type="spellStart"/>
      <w:r w:rsidRPr="007D4C7F">
        <w:rPr>
          <w:rFonts w:ascii="Times New Roman" w:hAnsi="Times New Roman" w:cs="Times New Roman"/>
          <w:sz w:val="24"/>
          <w:szCs w:val="24"/>
        </w:rPr>
        <w:t>υποδιαφραγματικά</w:t>
      </w:r>
      <w:proofErr w:type="spellEnd"/>
      <w:r w:rsidRPr="007D4C7F">
        <w:rPr>
          <w:rFonts w:ascii="Times New Roman" w:hAnsi="Times New Roman" w:cs="Times New Roman"/>
          <w:sz w:val="24"/>
          <w:szCs w:val="24"/>
        </w:rPr>
        <w:t xml:space="preserve">, αριστερά </w:t>
      </w:r>
      <w:proofErr w:type="spellStart"/>
      <w:r w:rsidRPr="007D4C7F">
        <w:rPr>
          <w:rFonts w:ascii="Times New Roman" w:hAnsi="Times New Roman" w:cs="Times New Roman"/>
          <w:sz w:val="24"/>
          <w:szCs w:val="24"/>
        </w:rPr>
        <w:t>υποδιαφραγματικά</w:t>
      </w:r>
      <w:proofErr w:type="spellEnd"/>
      <w:r w:rsidRPr="007D4C7F">
        <w:rPr>
          <w:rFonts w:ascii="Times New Roman" w:hAnsi="Times New Roman" w:cs="Times New Roman"/>
          <w:sz w:val="24"/>
          <w:szCs w:val="24"/>
        </w:rPr>
        <w:t xml:space="preserve">, </w:t>
      </w:r>
      <w:proofErr w:type="spellStart"/>
      <w:r w:rsidRPr="007D4C7F">
        <w:rPr>
          <w:rFonts w:ascii="Times New Roman" w:hAnsi="Times New Roman" w:cs="Times New Roman"/>
          <w:sz w:val="24"/>
          <w:szCs w:val="24"/>
        </w:rPr>
        <w:t>περισπληνικά</w:t>
      </w:r>
      <w:proofErr w:type="spellEnd"/>
      <w:r w:rsidRPr="007D4C7F">
        <w:rPr>
          <w:rFonts w:ascii="Times New Roman" w:hAnsi="Times New Roman" w:cs="Times New Roman"/>
          <w:sz w:val="24"/>
          <w:szCs w:val="24"/>
        </w:rPr>
        <w:t xml:space="preserve">, δεξιά και αριστερά </w:t>
      </w:r>
      <w:proofErr w:type="spellStart"/>
      <w:r w:rsidRPr="007D4C7F">
        <w:rPr>
          <w:rFonts w:ascii="Times New Roman" w:hAnsi="Times New Roman" w:cs="Times New Roman"/>
          <w:sz w:val="24"/>
          <w:szCs w:val="24"/>
        </w:rPr>
        <w:t>παρακολικά</w:t>
      </w:r>
      <w:proofErr w:type="spellEnd"/>
      <w:r w:rsidRPr="007D4C7F">
        <w:rPr>
          <w:rFonts w:ascii="Times New Roman" w:hAnsi="Times New Roman" w:cs="Times New Roman"/>
          <w:sz w:val="24"/>
          <w:szCs w:val="24"/>
        </w:rPr>
        <w:t xml:space="preserve"> και στην πύελο.</w:t>
      </w:r>
    </w:p>
    <w:p w:rsidR="006E2D8E" w:rsidRPr="007D4C7F" w:rsidRDefault="006E2D8E" w:rsidP="00B84DAA">
      <w:pPr>
        <w:ind w:firstLine="720"/>
        <w:jc w:val="both"/>
        <w:rPr>
          <w:rFonts w:ascii="Times New Roman" w:hAnsi="Times New Roman" w:cs="Times New Roman"/>
          <w:sz w:val="24"/>
          <w:szCs w:val="24"/>
        </w:rPr>
      </w:pPr>
      <w:r w:rsidRPr="007D4C7F">
        <w:rPr>
          <w:rFonts w:ascii="Times New Roman" w:hAnsi="Times New Roman" w:cs="Times New Roman"/>
          <w:sz w:val="24"/>
          <w:szCs w:val="24"/>
        </w:rPr>
        <w:t xml:space="preserve">Η </w:t>
      </w:r>
      <w:r w:rsidR="00B84DAA" w:rsidRPr="007D4C7F">
        <w:rPr>
          <w:rFonts w:ascii="Times New Roman" w:hAnsi="Times New Roman" w:cs="Times New Roman"/>
          <w:sz w:val="24"/>
          <w:szCs w:val="24"/>
        </w:rPr>
        <w:t xml:space="preserve">μέθοδος εφαρμόστηκε σε 56 ασθενείς με </w:t>
      </w:r>
      <w:r w:rsidRPr="007D4C7F">
        <w:rPr>
          <w:rFonts w:ascii="Times New Roman" w:hAnsi="Times New Roman" w:cs="Times New Roman"/>
          <w:sz w:val="24"/>
          <w:szCs w:val="24"/>
        </w:rPr>
        <w:t>ευαισθησία και η ειδικότητα</w:t>
      </w:r>
      <w:r w:rsidR="00B84DAA" w:rsidRPr="007D4C7F">
        <w:rPr>
          <w:rFonts w:ascii="Times New Roman" w:hAnsi="Times New Roman" w:cs="Times New Roman"/>
          <w:sz w:val="24"/>
          <w:szCs w:val="24"/>
        </w:rPr>
        <w:t xml:space="preserve"> 100% και 88% αντίστοιχα. Η μέθοδος αυτή θα πρέπει να δοκιμαστεί σε μεγαλύτερο δείγμα ασθενών με σκοπό να προκύψουν ασφαλή συμπεράσματα.</w:t>
      </w:r>
    </w:p>
    <w:p w:rsidR="008209D5" w:rsidRPr="007D4C7F" w:rsidRDefault="008209D5" w:rsidP="0072768F">
      <w:pPr>
        <w:jc w:val="both"/>
        <w:rPr>
          <w:rFonts w:ascii="Times New Roman" w:hAnsi="Times New Roman" w:cs="Times New Roman"/>
          <w:b/>
          <w:sz w:val="24"/>
          <w:szCs w:val="24"/>
        </w:rPr>
      </w:pPr>
    </w:p>
    <w:p w:rsidR="0072768F" w:rsidRPr="007D4C7F" w:rsidRDefault="004829F9" w:rsidP="0072768F">
      <w:pPr>
        <w:jc w:val="both"/>
        <w:rPr>
          <w:rFonts w:ascii="Times New Roman" w:hAnsi="Times New Roman" w:cs="Times New Roman"/>
          <w:b/>
          <w:sz w:val="24"/>
          <w:szCs w:val="24"/>
        </w:rPr>
      </w:pPr>
      <w:r w:rsidRPr="007D4C7F">
        <w:rPr>
          <w:rFonts w:ascii="Times New Roman" w:hAnsi="Times New Roman" w:cs="Times New Roman"/>
          <w:b/>
          <w:sz w:val="24"/>
          <w:szCs w:val="24"/>
        </w:rPr>
        <w:t>ΑΝΤΙΜΕΤΩΠΙΣΗ</w:t>
      </w:r>
    </w:p>
    <w:p w:rsidR="008209D5" w:rsidRPr="007D4C7F" w:rsidRDefault="007D7923" w:rsidP="0072768F">
      <w:pPr>
        <w:jc w:val="both"/>
        <w:rPr>
          <w:rFonts w:ascii="Times New Roman" w:hAnsi="Times New Roman" w:cs="Times New Roman"/>
          <w:b/>
          <w:sz w:val="24"/>
          <w:szCs w:val="24"/>
        </w:rPr>
      </w:pPr>
      <w:r>
        <w:rPr>
          <w:rFonts w:ascii="Times New Roman" w:hAnsi="Times New Roman" w:cs="Times New Roman"/>
          <w:b/>
          <w:noProof/>
          <w:sz w:val="24"/>
          <w:szCs w:val="24"/>
          <w:lang w:eastAsia="el-GR"/>
        </w:rPr>
        <w:lastRenderedPageBreak/>
        <w:pict>
          <v:group id="_x0000_s1073" style="position:absolute;left:0;text-align:left;margin-left:3.35pt;margin-top:24.5pt;width:483pt;height:584.25pt;z-index:251658240" coordorigin="1275,765" coordsize="9660,1168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74" type="#_x0000_t34" style="position:absolute;left:705;top:10530;width:1875;height:735;rotation:270;flip:x" o:connectortype="elbow" adj="-8088,347804,-23155"/>
            <v:group id="_x0000_s1075" style="position:absolute;left:1275;top:765;width:9660;height:11685" coordorigin="1275,765" coordsize="9660,11685">
              <v:shapetype id="_x0000_t202" coordsize="21600,21600" o:spt="202" path="m,l,21600r21600,l21600,xe">
                <v:stroke joinstyle="miter"/>
                <v:path gradientshapeok="t" o:connecttype="rect"/>
              </v:shapetype>
              <v:shape id="_x0000_s1076" type="#_x0000_t202" style="position:absolute;left:1275;top:765;width:1230;height:855">
                <v:textbox>
                  <w:txbxContent>
                    <w:p w:rsidR="003E110D" w:rsidRPr="00F44BB3" w:rsidRDefault="003E110D" w:rsidP="0069514A">
                      <w:pPr>
                        <w:rPr>
                          <w:lang w:val="en-US"/>
                        </w:rPr>
                      </w:pPr>
                      <w:r>
                        <w:rPr>
                          <w:lang w:val="en-US"/>
                        </w:rPr>
                        <w:t>ATLS</w:t>
                      </w:r>
                    </w:p>
                    <w:p w:rsidR="003E110D" w:rsidRDefault="003E110D" w:rsidP="0069514A">
                      <w:r>
                        <w:t xml:space="preserve">Ανάνηψη </w:t>
                      </w:r>
                    </w:p>
                  </w:txbxContent>
                </v:textbox>
              </v:shape>
              <v:shape id="_x0000_s1077" type="#_x0000_t202" style="position:absolute;left:5746;top:1920;width:3254;height:525">
                <v:textbox>
                  <w:txbxContent>
                    <w:p w:rsidR="003E110D" w:rsidRDefault="003E110D" w:rsidP="0069514A">
                      <w:r>
                        <w:t xml:space="preserve">Αντιμετώπιση κατά περίσταση </w:t>
                      </w:r>
                    </w:p>
                  </w:txbxContent>
                </v:textbox>
              </v:shape>
              <v:shape id="_x0000_s1078" type="#_x0000_t202" style="position:absolute;left:1275;top:1920;width:2355;height:525">
                <v:textbox>
                  <w:txbxContent>
                    <w:p w:rsidR="003E110D" w:rsidRDefault="003E110D" w:rsidP="0069514A">
                      <w:r>
                        <w:t>Μηχανισμός κάκωσης</w:t>
                      </w:r>
                    </w:p>
                  </w:txbxContent>
                </v:textbox>
              </v:shape>
              <v:shapetype id="_x0000_t32" coordsize="21600,21600" o:spt="32" o:oned="t" path="m,l21600,21600e" filled="f">
                <v:path arrowok="t" fillok="f" o:connecttype="none"/>
                <o:lock v:ext="edit" shapetype="t"/>
              </v:shapetype>
              <v:shape id="_x0000_s1079" type="#_x0000_t32" style="position:absolute;left:2010;top:1620;width:0;height:300" o:connectortype="straight">
                <v:stroke endarrow="block"/>
              </v:shape>
              <v:shape id="_x0000_s1080" type="#_x0000_t32" style="position:absolute;left:2010;top:2445;width:0;height:735" o:connectortype="straight">
                <v:stroke endarrow="block"/>
              </v:shape>
              <v:shape id="_x0000_s1081" type="#_x0000_t202" style="position:absolute;left:3900;top:1740;width:1560;height:450" strokecolor="white [3212]">
                <v:textbox>
                  <w:txbxContent>
                    <w:p w:rsidR="003E110D" w:rsidRDefault="003E110D" w:rsidP="0069514A">
                      <w:proofErr w:type="spellStart"/>
                      <w:r>
                        <w:t>Διατιτραίνον</w:t>
                      </w:r>
                      <w:proofErr w:type="spellEnd"/>
                    </w:p>
                  </w:txbxContent>
                </v:textbox>
              </v:shape>
              <v:shape id="_x0000_s1082" type="#_x0000_t32" style="position:absolute;left:3630;top:2190;width:2116;height:0" o:connectortype="straight">
                <v:stroke endarrow="block"/>
              </v:shape>
              <v:shape id="_x0000_s1083" type="#_x0000_t202" style="position:absolute;left:2115;top:2550;width:945;height:450" strokecolor="white [3212]">
                <v:textbox>
                  <w:txbxContent>
                    <w:p w:rsidR="003E110D" w:rsidRDefault="003E110D" w:rsidP="0069514A">
                      <w:r>
                        <w:t>Αμβλύ</w:t>
                      </w:r>
                    </w:p>
                  </w:txbxContent>
                </v:textbox>
              </v:shape>
              <v:shape id="_x0000_s1084" type="#_x0000_t202" style="position:absolute;left:1275;top:3180;width:1650;height:795">
                <v:textbox>
                  <w:txbxContent>
                    <w:p w:rsidR="003E110D" w:rsidRDefault="003E110D" w:rsidP="0069514A">
                      <w:r>
                        <w:t xml:space="preserve">Αιμοδυναμική αστάθεια </w:t>
                      </w:r>
                    </w:p>
                  </w:txbxContent>
                </v:textbox>
              </v:shape>
              <v:shape id="_x0000_s1085" type="#_x0000_t202" style="position:absolute;left:4771;top:4305;width:2459;height:855">
                <v:textbox style="mso-next-textbox:#_x0000_s1085">
                  <w:txbxContent>
                    <w:p w:rsidR="003E110D" w:rsidRPr="00247E94" w:rsidRDefault="003E110D" w:rsidP="0069514A">
                      <w:pPr>
                        <w:rPr>
                          <w:lang w:val="en-US"/>
                        </w:rPr>
                      </w:pPr>
                      <w:r>
                        <w:t xml:space="preserve">Αναζήτηση άλλη αιτίας υπότασης- </w:t>
                      </w:r>
                      <w:r>
                        <w:rPr>
                          <w:lang w:val="en-US"/>
                        </w:rPr>
                        <w:t>CT</w:t>
                      </w:r>
                    </w:p>
                  </w:txbxContent>
                </v:textbox>
              </v:shape>
              <v:shape id="_x0000_s1086" type="#_x0000_t202" style="position:absolute;left:5071;top:3180;width:1499;height:525">
                <v:textbox>
                  <w:txbxContent>
                    <w:p w:rsidR="003E110D" w:rsidRDefault="003E110D" w:rsidP="0069514A">
                      <w:r>
                        <w:rPr>
                          <w:lang w:val="en-US"/>
                        </w:rPr>
                        <w:t xml:space="preserve">FAST </w:t>
                      </w:r>
                      <w:r>
                        <w:t xml:space="preserve">ή ΔΠΠ </w:t>
                      </w:r>
                    </w:p>
                  </w:txbxContent>
                </v:textbox>
              </v:shape>
              <v:shape id="_x0000_s1087" type="#_x0000_t32" style="position:absolute;left:2010;top:3975;width:0;height:1005" o:connectortype="straight">
                <v:stroke endarrow="block"/>
              </v:shape>
              <v:shape id="_x0000_s1088" type="#_x0000_t32" style="position:absolute;left:2010;top:5550;width:1;height:1305" o:connectortype="straight">
                <v:stroke endarrow="block"/>
              </v:shape>
              <v:shape id="_x0000_s1089" type="#_x0000_t202" style="position:absolute;left:3495;top:3165;width:660;height:450" strokecolor="white [3212]">
                <v:textbox>
                  <w:txbxContent>
                    <w:p w:rsidR="003E110D" w:rsidRDefault="003E110D" w:rsidP="0069514A">
                      <w:r>
                        <w:t>Ναι</w:t>
                      </w:r>
                    </w:p>
                  </w:txbxContent>
                </v:textbox>
              </v:shape>
              <v:shape id="_x0000_s1090" type="#_x0000_t32" style="position:absolute;left:2925;top:3510;width:2146;height:1" o:connectortype="straight">
                <v:stroke endarrow="block"/>
              </v:shape>
              <v:shape id="_x0000_s1091" type="#_x0000_t202" style="position:absolute;left:2115;top:12000;width:1275;height:450" strokecolor="white [3212]">
                <v:textbox style="mso-next-textbox:#_x0000_s1091">
                  <w:txbxContent>
                    <w:p w:rsidR="003E110D" w:rsidRPr="00FF150F" w:rsidRDefault="003E110D" w:rsidP="0069514A">
                      <w:r>
                        <w:t>Απουσία</w:t>
                      </w:r>
                    </w:p>
                  </w:txbxContent>
                </v:textbox>
              </v:shape>
              <v:shape id="_x0000_s1092" type="#_x0000_t202" style="position:absolute;left:2115;top:4155;width:645;height:450" strokecolor="white [3212]">
                <v:textbox>
                  <w:txbxContent>
                    <w:p w:rsidR="003E110D" w:rsidRDefault="003E110D" w:rsidP="0069514A">
                      <w:r>
                        <w:t>Όχι</w:t>
                      </w:r>
                    </w:p>
                  </w:txbxContent>
                </v:textbox>
              </v:shape>
              <v:shape id="_x0000_s1093" type="#_x0000_t202" style="position:absolute;left:2760;top:5340;width:2011;height:705" strokecolor="white [3212]">
                <v:textbox>
                  <w:txbxContent>
                    <w:p w:rsidR="003E110D" w:rsidRDefault="003E110D" w:rsidP="0069514A">
                      <w:r>
                        <w:t>Απουσία κάκωσης σπληνός</w:t>
                      </w:r>
                    </w:p>
                  </w:txbxContent>
                </v:textbox>
              </v:shape>
              <v:shape id="_x0000_s1094" type="#_x0000_t202" style="position:absolute;left:5746;top:3855;width:1170;height:375" strokecolor="white [3212]">
                <v:textbox>
                  <w:txbxContent>
                    <w:p w:rsidR="003E110D" w:rsidRDefault="003E110D" w:rsidP="0069514A">
                      <w:r>
                        <w:t>Αρνητικό</w:t>
                      </w:r>
                    </w:p>
                  </w:txbxContent>
                </v:textbox>
              </v:shape>
              <v:shape id="_x0000_s1095" type="#_x0000_t32" style="position:absolute;left:5835;top:3705;width:0;height:600" o:connectortype="straight">
                <v:stroke endarrow="block"/>
              </v:shape>
              <v:shape id="_x0000_s1096" type="#_x0000_t202" style="position:absolute;left:1830;top:10425;width:2685;height:1410">
                <v:textbox>
                  <w:txbxContent>
                    <w:p w:rsidR="003E110D" w:rsidRPr="00FF150F" w:rsidRDefault="003E110D" w:rsidP="0069514A">
                      <w:r>
                        <w:t>Παρακολούθηση για αιμοδυναμική αστάθεια, αιμορραγία, κοιλιακό άλγος, ευαισθησία</w:t>
                      </w:r>
                    </w:p>
                  </w:txbxContent>
                </v:textbox>
              </v:shape>
              <v:shape id="_x0000_s1097" type="#_x0000_t202" style="position:absolute;left:5235;top:5265;width:1905;height:855">
                <v:textbox>
                  <w:txbxContent>
                    <w:p w:rsidR="003E110D" w:rsidRPr="00247E94" w:rsidRDefault="003E110D" w:rsidP="0069514A">
                      <w:pPr>
                        <w:rPr>
                          <w:lang w:val="en-US"/>
                        </w:rPr>
                      </w:pPr>
                      <w:r>
                        <w:t>Αντιμετώπιση άλλων κακώσεων</w:t>
                      </w:r>
                    </w:p>
                  </w:txbxContent>
                </v:textbox>
              </v:shape>
              <v:shape id="_x0000_s1098" type="#_x0000_t202" style="position:absolute;left:1275;top:4980;width:1364;height:570">
                <v:textbox>
                  <w:txbxContent>
                    <w:p w:rsidR="003E110D" w:rsidRPr="00247E94" w:rsidRDefault="003E110D" w:rsidP="0069514A">
                      <w:r>
                        <w:rPr>
                          <w:lang w:val="en-US"/>
                        </w:rPr>
                        <w:t xml:space="preserve">CT </w:t>
                      </w:r>
                      <w:r>
                        <w:t>Κοιλίας</w:t>
                      </w:r>
                    </w:p>
                  </w:txbxContent>
                </v:textbox>
              </v:shape>
              <v:shape id="_x0000_s1099" type="#_x0000_t32" style="position:absolute;left:2639;top:5340;width:2596;height:0" o:connectortype="straight">
                <v:stroke endarrow="block"/>
              </v:shape>
              <v:shape id="_x0000_s1100" type="#_x0000_t202" style="position:absolute;left:2115;top:7785;width:945;height:450" strokecolor="white [3212]">
                <v:textbox>
                  <w:txbxContent>
                    <w:p w:rsidR="003E110D" w:rsidRDefault="003E110D" w:rsidP="0069514A">
                      <w:r>
                        <w:t>Όχι</w:t>
                      </w:r>
                    </w:p>
                  </w:txbxContent>
                </v:textbox>
              </v:shape>
              <v:shape id="_x0000_s1101" type="#_x0000_t202" style="position:absolute;left:6839;top:7785;width:810;height:450" strokecolor="white [3212]">
                <v:textbox>
                  <w:txbxContent>
                    <w:p w:rsidR="003E110D" w:rsidRDefault="003E110D" w:rsidP="0069514A">
                      <w:r>
                        <w:t>Ναι</w:t>
                      </w:r>
                    </w:p>
                  </w:txbxContent>
                </v:textbox>
              </v:shape>
              <v:shape id="_x0000_s1102" type="#_x0000_t202" style="position:absolute;left:3285;top:7260;width:735;height:450" strokecolor="white [3212]">
                <v:textbox>
                  <w:txbxContent>
                    <w:p w:rsidR="003E110D" w:rsidRDefault="003E110D" w:rsidP="0069514A">
                      <w:r>
                        <w:t>Ναι</w:t>
                      </w:r>
                    </w:p>
                  </w:txbxContent>
                </v:textbox>
              </v:shape>
              <v:shape id="_x0000_s1103" type="#_x0000_t202" style="position:absolute;left:2115;top:6210;width:2040;height:450" strokecolor="white [3212]">
                <v:textbox>
                  <w:txbxContent>
                    <w:p w:rsidR="003E110D" w:rsidRDefault="003E110D" w:rsidP="0069514A">
                      <w:r>
                        <w:t>Κάκωση σπληνός</w:t>
                      </w:r>
                    </w:p>
                  </w:txbxContent>
                </v:textbox>
              </v:shape>
              <v:shape id="_x0000_s1104" type="#_x0000_t202" style="position:absolute;left:4606;top:6765;width:1964;height:855">
                <v:textbox>
                  <w:txbxContent>
                    <w:p w:rsidR="003E110D" w:rsidRPr="00247E94" w:rsidRDefault="003E110D" w:rsidP="0069514A">
                      <w:pPr>
                        <w:rPr>
                          <w:lang w:val="en-US"/>
                        </w:rPr>
                      </w:pPr>
                      <w:r>
                        <w:t>Αγγειογραφία και εμβολισμός</w:t>
                      </w:r>
                    </w:p>
                  </w:txbxContent>
                </v:textbox>
              </v:shape>
              <v:shape id="_x0000_s1105" type="#_x0000_t202" style="position:absolute;left:1275;top:6855;width:1650;height:855">
                <v:textbox>
                  <w:txbxContent>
                    <w:p w:rsidR="003E110D" w:rsidRPr="00247E94" w:rsidRDefault="003E110D" w:rsidP="0069514A">
                      <w:pPr>
                        <w:rPr>
                          <w:lang w:val="en-US"/>
                        </w:rPr>
                      </w:pPr>
                      <w:proofErr w:type="spellStart"/>
                      <w:r>
                        <w:t>Εξαγγείωση</w:t>
                      </w:r>
                      <w:proofErr w:type="spellEnd"/>
                      <w:r>
                        <w:t xml:space="preserve"> σκιαγραφικού </w:t>
                      </w:r>
                    </w:p>
                  </w:txbxContent>
                </v:textbox>
              </v:shape>
              <v:shape id="_x0000_s1106" type="#_x0000_t32" style="position:absolute;left:2010;top:7710;width:0;height:930" o:connectortype="straight">
                <v:stroke endarrow="block"/>
              </v:shape>
              <v:shape id="_x0000_s1107" type="#_x0000_t32" style="position:absolute;left:8325;top:7110;width:945;height:0" o:connectortype="straight">
                <v:stroke endarrow="block"/>
              </v:shape>
              <v:shape id="_x0000_s1108" type="#_x0000_t32" style="position:absolute;left:6570;top:7110;width:570;height:0" o:connectortype="straight">
                <v:stroke endarrow="block"/>
              </v:shape>
              <v:shape id="_x0000_s1109" type="#_x0000_t32" style="position:absolute;left:2925;top:7185;width:1681;height:0" o:connectortype="straight">
                <v:stroke endarrow="block"/>
              </v:shape>
              <v:shape id="_x0000_s1110" type="#_x0000_t202" style="position:absolute;left:9270;top:6660;width:1665;height:870">
                <v:textbox>
                  <w:txbxContent>
                    <w:p w:rsidR="003E110D" w:rsidRPr="005C0AE8" w:rsidRDefault="003E110D" w:rsidP="0069514A">
                      <w:r>
                        <w:t>Ερευνητική λαπαροτομία</w:t>
                      </w:r>
                    </w:p>
                  </w:txbxContent>
                </v:textbox>
              </v:shape>
              <v:shape id="_x0000_s1111" type="#_x0000_t202" style="position:absolute;left:7140;top:6855;width:1185;height:495">
                <v:textbox>
                  <w:txbxContent>
                    <w:p w:rsidR="003E110D" w:rsidRPr="005C0AE8" w:rsidRDefault="003E110D" w:rsidP="0069514A">
                      <w:r>
                        <w:t>Επιτυχής</w:t>
                      </w:r>
                    </w:p>
                  </w:txbxContent>
                </v:textbox>
              </v:shape>
              <v:shape id="_x0000_s1112" type="#_x0000_t34" style="position:absolute;left:5888;top:4102;width:3690;height:2325;rotation:90;flip:x" o:connectortype="elbow" adj="-82,31773,-38459"/>
              <v:shape id="_x0000_s1113" type="#_x0000_t34" style="position:absolute;left:2010;top:7350;width:5774;height:885;rotation:180;flip:y" o:connectortype="elbow" adj="26,179390,-29119">
                <v:stroke endarrow="block"/>
              </v:shape>
              <v:shape id="_x0000_s1114" type="#_x0000_t202" style="position:absolute;left:5670;top:8730;width:2265;height:540">
                <v:textbox>
                  <w:txbxContent>
                    <w:p w:rsidR="003E110D" w:rsidRPr="00247E94" w:rsidRDefault="003E110D" w:rsidP="0069514A">
                      <w:pPr>
                        <w:rPr>
                          <w:lang w:val="en-US"/>
                        </w:rPr>
                      </w:pPr>
                      <w:r>
                        <w:t>Πιθανή σπληνεκτομή</w:t>
                      </w:r>
                    </w:p>
                  </w:txbxContent>
                </v:textbox>
              </v:shape>
              <v:shape id="_x0000_s1115" type="#_x0000_t202" style="position:absolute;left:1275;top:8640;width:2880;height:855">
                <v:textbox>
                  <w:txbxContent>
                    <w:p w:rsidR="003E110D" w:rsidRPr="00247E94" w:rsidRDefault="003E110D" w:rsidP="0069514A">
                      <w:pPr>
                        <w:rPr>
                          <w:lang w:val="en-US"/>
                        </w:rPr>
                      </w:pPr>
                      <w:r>
                        <w:t>Πολλαπλές κακώσεις σοβαρή κάκωση εγκεφάλου</w:t>
                      </w:r>
                    </w:p>
                  </w:txbxContent>
                </v:textbox>
              </v:shape>
              <v:shape id="_x0000_s1116" type="#_x0000_t202" style="position:absolute;left:5071;top:10680;width:1244;height:450" strokecolor="white [3212]">
                <v:textbox>
                  <w:txbxContent>
                    <w:p w:rsidR="003E110D" w:rsidRPr="00FF150F" w:rsidRDefault="003E110D" w:rsidP="0069514A">
                      <w:r>
                        <w:t>Παρουσία</w:t>
                      </w:r>
                    </w:p>
                  </w:txbxContent>
                </v:textbox>
              </v:shape>
              <v:shape id="_x0000_s1117" type="#_x0000_t202" style="position:absolute;left:4515;top:8640;width:945;height:450" strokecolor="white [3212]">
                <v:textbox>
                  <w:txbxContent>
                    <w:p w:rsidR="003E110D" w:rsidRDefault="003E110D" w:rsidP="0069514A">
                      <w:r>
                        <w:t>Ναι</w:t>
                      </w:r>
                      <w:r>
                        <w:rPr>
                          <w:noProof/>
                          <w:lang w:eastAsia="el-GR"/>
                        </w:rPr>
                        <w:drawing>
                          <wp:inline distT="0" distB="0" distL="0" distR="0">
                            <wp:extent cx="407670" cy="197465"/>
                            <wp:effectExtent l="19050" t="0" r="0" b="0"/>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07670" cy="197465"/>
                                    </a:xfrm>
                                    <a:prstGeom prst="rect">
                                      <a:avLst/>
                                    </a:prstGeom>
                                    <a:noFill/>
                                    <a:ln w="9525">
                                      <a:noFill/>
                                      <a:miter lim="800000"/>
                                      <a:headEnd/>
                                      <a:tailEnd/>
                                    </a:ln>
                                  </pic:spPr>
                                </pic:pic>
                              </a:graphicData>
                            </a:graphic>
                          </wp:inline>
                        </w:drawing>
                      </w:r>
                      <w:proofErr w:type="spellStart"/>
                      <w:r>
                        <w:t>λύ</w:t>
                      </w:r>
                      <w:proofErr w:type="spellEnd"/>
                    </w:p>
                  </w:txbxContent>
                </v:textbox>
              </v:shape>
              <v:shape id="_x0000_s1118" type="#_x0000_t32" style="position:absolute;left:4155;top:9015;width:1515;height:0" o:connectortype="straight">
                <v:stroke endarrow="block"/>
              </v:shape>
              <v:shape id="_x0000_s1119" type="#_x0000_t32" style="position:absolute;left:2010;top:9495;width:0;height:930" o:connectortype="straight">
                <v:stroke endarrow="block"/>
              </v:shape>
              <v:shape id="_x0000_s1120" type="#_x0000_t34" style="position:absolute;left:4515;top:7110;width:4380;height:3945;flip:y" o:connectortype="elbow" adj="21590,60529,-22266"/>
              <v:shape id="_x0000_s1121" type="#_x0000_t32" style="position:absolute;left:1275;top:9960;width:735;height:0" o:connectortype="straight">
                <v:stroke endarrow="block"/>
              </v:shape>
            </v:group>
            <w10:wrap type="square"/>
          </v:group>
        </w:pict>
      </w:r>
    </w:p>
    <w:p w:rsidR="0072768F" w:rsidRPr="007D4C7F" w:rsidRDefault="0072768F" w:rsidP="0072768F">
      <w:pPr>
        <w:jc w:val="both"/>
        <w:rPr>
          <w:rFonts w:ascii="Times New Roman" w:hAnsi="Times New Roman" w:cs="Times New Roman"/>
          <w:b/>
          <w:sz w:val="24"/>
          <w:szCs w:val="24"/>
        </w:rPr>
      </w:pPr>
      <w:r w:rsidRPr="007D4C7F">
        <w:rPr>
          <w:rFonts w:ascii="Times New Roman" w:hAnsi="Times New Roman" w:cs="Times New Roman"/>
          <w:b/>
          <w:sz w:val="24"/>
          <w:szCs w:val="24"/>
        </w:rPr>
        <w:t>ΜΗ ΧΕΙΡΟΥΡΓΙΚΗ</w:t>
      </w:r>
    </w:p>
    <w:p w:rsidR="004829F9" w:rsidRDefault="004829F9" w:rsidP="0072768F">
      <w:pPr>
        <w:jc w:val="both"/>
        <w:rPr>
          <w:rFonts w:ascii="Times New Roman" w:hAnsi="Times New Roman" w:cs="Times New Roman"/>
          <w:sz w:val="24"/>
          <w:szCs w:val="24"/>
        </w:rPr>
      </w:pPr>
      <w:r w:rsidRPr="007D4C7F">
        <w:rPr>
          <w:rFonts w:ascii="Times New Roman" w:hAnsi="Times New Roman" w:cs="Times New Roman"/>
          <w:b/>
          <w:sz w:val="24"/>
          <w:szCs w:val="24"/>
        </w:rPr>
        <w:tab/>
      </w:r>
      <w:r w:rsidRPr="007D4C7F">
        <w:rPr>
          <w:rFonts w:ascii="Times New Roman" w:hAnsi="Times New Roman" w:cs="Times New Roman"/>
          <w:sz w:val="24"/>
          <w:szCs w:val="24"/>
        </w:rPr>
        <w:t>Η μη χειρουργική αντιμετώπιση των κακώσεων του σπληνός εφαρμόζεται όλο και πιο συχνά</w:t>
      </w:r>
      <w:r w:rsidR="00BE2124" w:rsidRPr="007D4C7F">
        <w:rPr>
          <w:rFonts w:ascii="Times New Roman" w:hAnsi="Times New Roman" w:cs="Times New Roman"/>
          <w:sz w:val="24"/>
          <w:szCs w:val="24"/>
        </w:rPr>
        <w:t xml:space="preserve"> σε ποσοστά 60-80% με επιτυχία που υπερβαίνει το 85% (85-94%)</w:t>
      </w:r>
      <w:r w:rsidR="0071070C">
        <w:rPr>
          <w:rFonts w:ascii="Times New Roman" w:hAnsi="Times New Roman" w:cs="Times New Roman"/>
          <w:sz w:val="24"/>
          <w:szCs w:val="24"/>
        </w:rPr>
        <w:t xml:space="preserve"> </w:t>
      </w:r>
      <w:r w:rsidR="00B52384" w:rsidRPr="00B52384">
        <w:rPr>
          <w:rFonts w:ascii="Times New Roman" w:hAnsi="Times New Roman" w:cs="Times New Roman"/>
          <w:sz w:val="24"/>
          <w:szCs w:val="24"/>
          <w:vertAlign w:val="superscript"/>
        </w:rPr>
        <w:t>15-1</w:t>
      </w:r>
      <w:r w:rsidR="00B52384" w:rsidRPr="00075467">
        <w:rPr>
          <w:rFonts w:ascii="Times New Roman" w:hAnsi="Times New Roman" w:cs="Times New Roman"/>
          <w:sz w:val="24"/>
          <w:szCs w:val="24"/>
          <w:vertAlign w:val="superscript"/>
        </w:rPr>
        <w:t>7</w:t>
      </w:r>
      <w:r w:rsidRPr="007D4C7F">
        <w:rPr>
          <w:rFonts w:ascii="Times New Roman" w:hAnsi="Times New Roman" w:cs="Times New Roman"/>
          <w:sz w:val="24"/>
          <w:szCs w:val="24"/>
        </w:rPr>
        <w:t xml:space="preserve">. Παρόλο που 40% των τραυματιών με κάκωση του σπληνός απαιτούν επείγουσα χειρουργική </w:t>
      </w:r>
      <w:r w:rsidRPr="007D4C7F">
        <w:rPr>
          <w:rFonts w:ascii="Times New Roman" w:hAnsi="Times New Roman" w:cs="Times New Roman"/>
          <w:sz w:val="24"/>
          <w:szCs w:val="24"/>
        </w:rPr>
        <w:lastRenderedPageBreak/>
        <w:t>αντιμετώπιση η μη χειρουργική αντιμετώπιση αποτελεί εναλλακτική λύση σε αιμοδυναμικά σταθερούς ασθενείς</w:t>
      </w:r>
      <w:r w:rsidR="00B61E3E">
        <w:rPr>
          <w:rFonts w:ascii="Times New Roman" w:hAnsi="Times New Roman" w:cs="Times New Roman"/>
          <w:sz w:val="24"/>
          <w:szCs w:val="24"/>
          <w:vertAlign w:val="superscript"/>
        </w:rPr>
        <w:t>8</w:t>
      </w:r>
      <w:r w:rsidRPr="007D4C7F">
        <w:rPr>
          <w:rFonts w:ascii="Times New Roman" w:hAnsi="Times New Roman" w:cs="Times New Roman"/>
          <w:sz w:val="24"/>
          <w:szCs w:val="24"/>
        </w:rPr>
        <w:t>.</w:t>
      </w:r>
    </w:p>
    <w:p w:rsidR="00613091" w:rsidRPr="00613091" w:rsidRDefault="00613091" w:rsidP="0072768F">
      <w:pPr>
        <w:jc w:val="both"/>
        <w:rPr>
          <w:rFonts w:ascii="Times New Roman" w:hAnsi="Times New Roman" w:cs="Times New Roman"/>
          <w:sz w:val="24"/>
          <w:szCs w:val="24"/>
        </w:rPr>
      </w:pPr>
      <w:r>
        <w:rPr>
          <w:rFonts w:ascii="Times New Roman" w:hAnsi="Times New Roman" w:cs="Times New Roman"/>
          <w:sz w:val="24"/>
          <w:szCs w:val="24"/>
        </w:rPr>
        <w:tab/>
        <w:t xml:space="preserve">Το ποσοστό αποτυχίας της συντηρητικής αγωγής αυξάνεται με το βαθμό της κάκωσης και κυμαίνεται από 4,8% για τις κακώσεις βαθμού Ι και 75% για κακώσεις βαθμού </w:t>
      </w:r>
      <w:r>
        <w:rPr>
          <w:rFonts w:ascii="Times New Roman" w:hAnsi="Times New Roman" w:cs="Times New Roman"/>
          <w:sz w:val="24"/>
          <w:szCs w:val="24"/>
          <w:lang w:val="en-US"/>
        </w:rPr>
        <w:t>V</w:t>
      </w:r>
      <w:r>
        <w:rPr>
          <w:rFonts w:ascii="Times New Roman" w:hAnsi="Times New Roman" w:cs="Times New Roman"/>
          <w:sz w:val="24"/>
          <w:szCs w:val="24"/>
        </w:rPr>
        <w:t>. Τα περισσότερα περιστατικά συμβαίνουν τις πρώτες 24 ώρες</w:t>
      </w:r>
      <w:r w:rsidRPr="00613091">
        <w:rPr>
          <w:rFonts w:ascii="Times New Roman" w:hAnsi="Times New Roman" w:cs="Times New Roman"/>
          <w:sz w:val="24"/>
          <w:szCs w:val="24"/>
          <w:vertAlign w:val="superscript"/>
        </w:rPr>
        <w:t>8</w:t>
      </w:r>
      <w:r w:rsidRPr="00613091">
        <w:rPr>
          <w:rFonts w:ascii="Times New Roman" w:hAnsi="Times New Roman" w:cs="Times New Roman"/>
          <w:sz w:val="24"/>
          <w:szCs w:val="24"/>
        </w:rPr>
        <w:t>.</w:t>
      </w:r>
    </w:p>
    <w:p w:rsidR="0076304A" w:rsidRDefault="0076304A" w:rsidP="0072768F">
      <w:pPr>
        <w:jc w:val="both"/>
        <w:rPr>
          <w:rFonts w:ascii="Times New Roman" w:hAnsi="Times New Roman" w:cs="Times New Roman"/>
          <w:sz w:val="24"/>
          <w:szCs w:val="24"/>
        </w:rPr>
      </w:pPr>
      <w:r w:rsidRPr="007D4C7F">
        <w:rPr>
          <w:rFonts w:ascii="Times New Roman" w:hAnsi="Times New Roman" w:cs="Times New Roman"/>
          <w:sz w:val="24"/>
          <w:szCs w:val="24"/>
        </w:rPr>
        <w:tab/>
        <w:t>Σημαντικό στοιχείο στη μη χειρουργική αντιμετώπιση των κακώσεων του σπληνός είναι η προσεκτική επιλογή των ασθενών</w:t>
      </w:r>
      <w:r w:rsidR="0007277B" w:rsidRPr="007D4C7F">
        <w:rPr>
          <w:rFonts w:ascii="Times New Roman" w:hAnsi="Times New Roman" w:cs="Times New Roman"/>
          <w:sz w:val="24"/>
          <w:szCs w:val="24"/>
        </w:rPr>
        <w:t xml:space="preserve"> με βάση κατά κύριο λόγο την αιμοδυναμική σταθερότητα. Ο υποτασικός ασθενής (ΣΠ &lt;90</w:t>
      </w:r>
      <w:r w:rsidR="0007277B" w:rsidRPr="007D4C7F">
        <w:rPr>
          <w:rFonts w:ascii="Times New Roman" w:hAnsi="Times New Roman" w:cs="Times New Roman"/>
          <w:sz w:val="24"/>
          <w:szCs w:val="24"/>
          <w:lang w:val="en-US"/>
        </w:rPr>
        <w:t>mmHg</w:t>
      </w:r>
      <w:r w:rsidR="0007277B" w:rsidRPr="007D4C7F">
        <w:rPr>
          <w:rFonts w:ascii="Times New Roman" w:hAnsi="Times New Roman" w:cs="Times New Roman"/>
          <w:sz w:val="24"/>
          <w:szCs w:val="24"/>
        </w:rPr>
        <w:t xml:space="preserve">) χρήζει ιδιαίτερης προσοχής, σπάνια αποτελεί υποψήφιο για </w:t>
      </w:r>
      <w:r w:rsidR="006368B5" w:rsidRPr="007D4C7F">
        <w:rPr>
          <w:rFonts w:ascii="Times New Roman" w:hAnsi="Times New Roman" w:cs="Times New Roman"/>
          <w:sz w:val="24"/>
          <w:szCs w:val="24"/>
        </w:rPr>
        <w:t>CT</w:t>
      </w:r>
      <w:r w:rsidR="0007277B" w:rsidRPr="007D4C7F">
        <w:rPr>
          <w:rFonts w:ascii="Times New Roman" w:hAnsi="Times New Roman" w:cs="Times New Roman"/>
          <w:sz w:val="24"/>
          <w:szCs w:val="24"/>
        </w:rPr>
        <w:t xml:space="preserve"> και θα πρέπει να υποβάλλεται σε </w:t>
      </w:r>
      <w:r w:rsidR="0007277B" w:rsidRPr="007D4C7F">
        <w:rPr>
          <w:rFonts w:ascii="Times New Roman" w:hAnsi="Times New Roman" w:cs="Times New Roman"/>
          <w:sz w:val="24"/>
          <w:szCs w:val="24"/>
          <w:lang w:val="en-US"/>
        </w:rPr>
        <w:t>U</w:t>
      </w:r>
      <w:r w:rsidR="0007277B" w:rsidRPr="007D4C7F">
        <w:rPr>
          <w:rFonts w:ascii="Times New Roman" w:hAnsi="Times New Roman" w:cs="Times New Roman"/>
          <w:sz w:val="24"/>
          <w:szCs w:val="24"/>
        </w:rPr>
        <w:t>/</w:t>
      </w:r>
      <w:r w:rsidR="0007277B" w:rsidRPr="007D4C7F">
        <w:rPr>
          <w:rFonts w:ascii="Times New Roman" w:hAnsi="Times New Roman" w:cs="Times New Roman"/>
          <w:sz w:val="24"/>
          <w:szCs w:val="24"/>
          <w:lang w:val="en-US"/>
        </w:rPr>
        <w:t>S</w:t>
      </w:r>
      <w:r w:rsidR="0007277B" w:rsidRPr="007D4C7F">
        <w:rPr>
          <w:rFonts w:ascii="Times New Roman" w:hAnsi="Times New Roman" w:cs="Times New Roman"/>
          <w:sz w:val="24"/>
          <w:szCs w:val="24"/>
        </w:rPr>
        <w:t xml:space="preserve"> κοιλίας ή περιτοναϊκή πλύση εξετάσεις που θα καθορίσουν την αρχική αντιμετώπιση.</w:t>
      </w:r>
    </w:p>
    <w:p w:rsidR="00AA2AE9" w:rsidRDefault="00AA2AE9" w:rsidP="00AA2AE9">
      <w:pPr>
        <w:jc w:val="both"/>
        <w:rPr>
          <w:rFonts w:ascii="Times New Roman" w:hAnsi="Times New Roman" w:cs="Times New Roman"/>
          <w:sz w:val="24"/>
          <w:szCs w:val="24"/>
        </w:rPr>
      </w:pPr>
      <w:r>
        <w:rPr>
          <w:rFonts w:ascii="Times New Roman" w:hAnsi="Times New Roman" w:cs="Times New Roman"/>
          <w:sz w:val="24"/>
          <w:szCs w:val="24"/>
        </w:rPr>
        <w:tab/>
        <w:t>Ενδείξεις μη χειρουργικής αντιμετώπισης στις κακώσεις του σπληνός αποτελούν</w:t>
      </w:r>
    </w:p>
    <w:p w:rsidR="00AA2AE9" w:rsidRDefault="00AA2AE9" w:rsidP="00AA2AE9">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Απουσία αιμοδυναμικής αστάθειας μετά την ανάνηψη</w:t>
      </w:r>
    </w:p>
    <w:p w:rsidR="003E110D" w:rsidRPr="003E110D" w:rsidRDefault="003E110D" w:rsidP="003E110D">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Επιβεβαίωση κάκωσης σπληνός με απεικονιστική μέθοδο</w:t>
      </w:r>
    </w:p>
    <w:p w:rsidR="00AA2AE9" w:rsidRDefault="00AA2AE9" w:rsidP="00AA2AE9">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Απουσία σοβαρής συνοδού κάκωσης </w:t>
      </w:r>
      <w:proofErr w:type="spellStart"/>
      <w:r>
        <w:rPr>
          <w:rFonts w:ascii="Times New Roman" w:hAnsi="Times New Roman" w:cs="Times New Roman"/>
          <w:sz w:val="24"/>
          <w:szCs w:val="24"/>
        </w:rPr>
        <w:t>ενδοκοιλιακών</w:t>
      </w:r>
      <w:proofErr w:type="spellEnd"/>
      <w:r>
        <w:rPr>
          <w:rFonts w:ascii="Times New Roman" w:hAnsi="Times New Roman" w:cs="Times New Roman"/>
          <w:sz w:val="24"/>
          <w:szCs w:val="24"/>
        </w:rPr>
        <w:t xml:space="preserve"> σπλάχνων</w:t>
      </w:r>
    </w:p>
    <w:p w:rsidR="003E110D" w:rsidRDefault="003E110D" w:rsidP="00AA2AE9">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Απουσία μεταβολής επιπέδου συνείδησης που θα μπορούσε να καταστήσει αναξιόπιστη την κλινική εξέταση</w:t>
      </w:r>
    </w:p>
    <w:p w:rsidR="003E110D" w:rsidRPr="00AA2AE9" w:rsidRDefault="003E110D" w:rsidP="00AA2AE9">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Ασθενείς &lt;55 ετών. (ηλικία &gt;55 αποτελεί σχετική αντένδειξη) </w:t>
      </w:r>
      <w:r>
        <w:rPr>
          <w:rFonts w:ascii="Times New Roman" w:hAnsi="Times New Roman" w:cs="Times New Roman"/>
          <w:sz w:val="24"/>
          <w:szCs w:val="24"/>
          <w:vertAlign w:val="superscript"/>
        </w:rPr>
        <w:t>13</w:t>
      </w:r>
    </w:p>
    <w:p w:rsidR="0007277B" w:rsidRDefault="0007277B" w:rsidP="0072768F">
      <w:pPr>
        <w:jc w:val="both"/>
        <w:rPr>
          <w:rFonts w:ascii="Times New Roman" w:hAnsi="Times New Roman" w:cs="Times New Roman"/>
          <w:sz w:val="24"/>
          <w:szCs w:val="24"/>
        </w:rPr>
      </w:pPr>
      <w:r w:rsidRPr="007D4C7F">
        <w:rPr>
          <w:rFonts w:ascii="Times New Roman" w:hAnsi="Times New Roman" w:cs="Times New Roman"/>
          <w:sz w:val="24"/>
          <w:szCs w:val="24"/>
        </w:rPr>
        <w:tab/>
        <w:t xml:space="preserve">Εφόσον ο ασθενής είναι αιμοδυναμικά σταθερός θα πρέπει να υποβάλλεται σε ενδελεχή </w:t>
      </w:r>
      <w:proofErr w:type="spellStart"/>
      <w:r w:rsidRPr="007D4C7F">
        <w:rPr>
          <w:rFonts w:ascii="Times New Roman" w:hAnsi="Times New Roman" w:cs="Times New Roman"/>
          <w:sz w:val="24"/>
          <w:szCs w:val="24"/>
        </w:rPr>
        <w:t>κλινικοεργαστηριακό</w:t>
      </w:r>
      <w:proofErr w:type="spellEnd"/>
      <w:r w:rsidRPr="007D4C7F">
        <w:rPr>
          <w:rFonts w:ascii="Times New Roman" w:hAnsi="Times New Roman" w:cs="Times New Roman"/>
          <w:sz w:val="24"/>
          <w:szCs w:val="24"/>
        </w:rPr>
        <w:t xml:space="preserve"> έλεγχο προκειμένου να αποκλειστεί λανθάνουσα </w:t>
      </w:r>
      <w:proofErr w:type="spellStart"/>
      <w:r w:rsidRPr="007D4C7F">
        <w:rPr>
          <w:rFonts w:ascii="Times New Roman" w:hAnsi="Times New Roman" w:cs="Times New Roman"/>
          <w:sz w:val="24"/>
          <w:szCs w:val="24"/>
        </w:rPr>
        <w:t>ενδοκοιλιακή</w:t>
      </w:r>
      <w:proofErr w:type="spellEnd"/>
      <w:r w:rsidRPr="007D4C7F">
        <w:rPr>
          <w:rFonts w:ascii="Times New Roman" w:hAnsi="Times New Roman" w:cs="Times New Roman"/>
          <w:sz w:val="24"/>
          <w:szCs w:val="24"/>
        </w:rPr>
        <w:t xml:space="preserve"> κάκωση ιδι</w:t>
      </w:r>
      <w:r w:rsidR="002331D3" w:rsidRPr="007D4C7F">
        <w:rPr>
          <w:rFonts w:ascii="Times New Roman" w:hAnsi="Times New Roman" w:cs="Times New Roman"/>
          <w:sz w:val="24"/>
          <w:szCs w:val="24"/>
        </w:rPr>
        <w:t xml:space="preserve">αίτερα ρήξη του πεπτικού σωλήνα καθώς η </w:t>
      </w:r>
      <w:r w:rsidR="006368B5" w:rsidRPr="007D4C7F">
        <w:rPr>
          <w:rFonts w:ascii="Times New Roman" w:hAnsi="Times New Roman" w:cs="Times New Roman"/>
          <w:sz w:val="24"/>
          <w:szCs w:val="24"/>
        </w:rPr>
        <w:t>CT</w:t>
      </w:r>
      <w:r w:rsidR="002331D3" w:rsidRPr="007D4C7F">
        <w:rPr>
          <w:rFonts w:ascii="Times New Roman" w:hAnsi="Times New Roman" w:cs="Times New Roman"/>
          <w:sz w:val="24"/>
          <w:szCs w:val="24"/>
        </w:rPr>
        <w:t xml:space="preserve"> δεν μπορεί να διευκρινίσει  με ακρίβεια τη φύση του ελεύθερου υγρού. Εκτός από την αιμοδυναμική σταθερότητα, η απόφαση για μη χειρουργική αντιμετώπιση των κακώσεων του σπληνός θα πρέπει να βασίζεται και στη δυνατότητα να παρέχεται στενή παρακολούθηση και σε περίπτωση ανάγκης ταχύτατη χειρουργική αντιμετώπιση. Το ίδιο θα πρέπει να σκεπτόμαστε και στην περίπτωση που ο ασθενής στον οποίο θα επιλεγεί η μη εγχειρητική αντιμετώπιση διαβιεί </w:t>
      </w:r>
      <w:r w:rsidR="00946C85" w:rsidRPr="007D4C7F">
        <w:rPr>
          <w:rFonts w:ascii="Times New Roman" w:hAnsi="Times New Roman" w:cs="Times New Roman"/>
          <w:sz w:val="24"/>
          <w:szCs w:val="24"/>
        </w:rPr>
        <w:t xml:space="preserve">μακριά από </w:t>
      </w:r>
      <w:r w:rsidR="00990550" w:rsidRPr="007D4C7F">
        <w:rPr>
          <w:rFonts w:ascii="Times New Roman" w:hAnsi="Times New Roman" w:cs="Times New Roman"/>
          <w:sz w:val="24"/>
          <w:szCs w:val="24"/>
        </w:rPr>
        <w:t>οργανωμένο νοσηλευτικό ίδρυμα καθώς η πιθανότητα όψιμης αιμορραγίας μπορεί να αποβεί μοιραία.</w:t>
      </w:r>
    </w:p>
    <w:p w:rsidR="00B61E3E" w:rsidRPr="00B61E3E" w:rsidRDefault="00B61E3E" w:rsidP="0072768F">
      <w:pPr>
        <w:jc w:val="both"/>
        <w:rPr>
          <w:rFonts w:ascii="Times New Roman" w:hAnsi="Times New Roman" w:cs="Times New Roman"/>
          <w:sz w:val="24"/>
          <w:szCs w:val="24"/>
        </w:rPr>
      </w:pPr>
      <w:r>
        <w:rPr>
          <w:rFonts w:ascii="Times New Roman" w:hAnsi="Times New Roman" w:cs="Times New Roman"/>
          <w:sz w:val="24"/>
          <w:szCs w:val="24"/>
        </w:rPr>
        <w:tab/>
        <w:t xml:space="preserve">Η καλύτερη προφύλαξη έναντι της εν τω </w:t>
      </w:r>
      <w:proofErr w:type="spellStart"/>
      <w:r>
        <w:rPr>
          <w:rFonts w:ascii="Times New Roman" w:hAnsi="Times New Roman" w:cs="Times New Roman"/>
          <w:sz w:val="24"/>
          <w:szCs w:val="24"/>
        </w:rPr>
        <w:t>βάθει</w:t>
      </w:r>
      <w:proofErr w:type="spellEnd"/>
      <w:r>
        <w:rPr>
          <w:rFonts w:ascii="Times New Roman" w:hAnsi="Times New Roman" w:cs="Times New Roman"/>
          <w:sz w:val="24"/>
          <w:szCs w:val="24"/>
        </w:rPr>
        <w:t xml:space="preserve"> φλεβικής θρόμβωσης είναι η ταχεία κινητοποίηση και τοποθέτηση αεροθαλάμων περιοδικής συμπίεσης. </w:t>
      </w:r>
      <w:proofErr w:type="spellStart"/>
      <w:r>
        <w:rPr>
          <w:rFonts w:ascii="Times New Roman" w:hAnsi="Times New Roman" w:cs="Times New Roman"/>
          <w:sz w:val="24"/>
          <w:szCs w:val="24"/>
        </w:rPr>
        <w:t>Αντιπητική</w:t>
      </w:r>
      <w:proofErr w:type="spellEnd"/>
      <w:r>
        <w:rPr>
          <w:rFonts w:ascii="Times New Roman" w:hAnsi="Times New Roman" w:cs="Times New Roman"/>
          <w:sz w:val="24"/>
          <w:szCs w:val="24"/>
        </w:rPr>
        <w:t xml:space="preserve"> αγωγή με χαμηλού μοριακού βάρους ηπαρίνη ή κλασσική ηπαρίνη μπορεί να δοθεί κατά περίπτωση με από 24-48 ώρες από την εισαγωγή του ασθενούς και εφόσον δεν υπάρχουν σημεία αιμορραγίας.</w:t>
      </w:r>
    </w:p>
    <w:p w:rsidR="00BA7BC1" w:rsidRDefault="00BA7BC1" w:rsidP="0072768F">
      <w:pPr>
        <w:jc w:val="both"/>
        <w:rPr>
          <w:rFonts w:ascii="Times New Roman" w:hAnsi="Times New Roman" w:cs="Times New Roman"/>
          <w:sz w:val="24"/>
          <w:szCs w:val="24"/>
        </w:rPr>
      </w:pPr>
      <w:r w:rsidRPr="00B61E3E">
        <w:rPr>
          <w:rFonts w:ascii="Times New Roman" w:hAnsi="Times New Roman" w:cs="Times New Roman"/>
          <w:sz w:val="24"/>
          <w:szCs w:val="24"/>
        </w:rPr>
        <w:tab/>
      </w:r>
      <w:r>
        <w:rPr>
          <w:rFonts w:ascii="Times New Roman" w:hAnsi="Times New Roman" w:cs="Times New Roman"/>
          <w:sz w:val="24"/>
          <w:szCs w:val="24"/>
        </w:rPr>
        <w:t xml:space="preserve">Οι τραυματίες ασθενείς με κάκωση σπληνός θα πρέπει να υποβάλλονται σε εμβολιασμό για </w:t>
      </w:r>
      <w:proofErr w:type="spellStart"/>
      <w:r>
        <w:rPr>
          <w:rFonts w:ascii="Times New Roman" w:hAnsi="Times New Roman" w:cs="Times New Roman"/>
          <w:sz w:val="24"/>
          <w:szCs w:val="24"/>
        </w:rPr>
        <w:t>πνευμονιόκοκκο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μηνιγγιτιδόκοκκο</w:t>
      </w:r>
      <w:proofErr w:type="spellEnd"/>
      <w:r>
        <w:rPr>
          <w:rFonts w:ascii="Times New Roman" w:hAnsi="Times New Roman" w:cs="Times New Roman"/>
          <w:sz w:val="24"/>
          <w:szCs w:val="24"/>
        </w:rPr>
        <w:t xml:space="preserve"> και </w:t>
      </w:r>
      <w:proofErr w:type="spellStart"/>
      <w:r>
        <w:rPr>
          <w:rFonts w:ascii="Times New Roman" w:hAnsi="Times New Roman" w:cs="Times New Roman"/>
          <w:sz w:val="24"/>
          <w:szCs w:val="24"/>
        </w:rPr>
        <w:t>αιμόφυλο</w:t>
      </w:r>
      <w:proofErr w:type="spellEnd"/>
      <w:r>
        <w:rPr>
          <w:rFonts w:ascii="Times New Roman" w:hAnsi="Times New Roman" w:cs="Times New Roman"/>
          <w:sz w:val="24"/>
          <w:szCs w:val="24"/>
        </w:rPr>
        <w:t xml:space="preserve"> κατά την εισαγωγή τους ανεξάρτητα από την πιθανότητα χειρουργικής αντιμετώπισης και </w:t>
      </w:r>
      <w:proofErr w:type="spellStart"/>
      <w:r>
        <w:rPr>
          <w:rFonts w:ascii="Times New Roman" w:hAnsi="Times New Roman" w:cs="Times New Roman"/>
          <w:sz w:val="24"/>
          <w:szCs w:val="24"/>
        </w:rPr>
        <w:t>σπληνεκτομής</w:t>
      </w:r>
      <w:proofErr w:type="spellEnd"/>
      <w:r>
        <w:rPr>
          <w:rFonts w:ascii="Times New Roman" w:hAnsi="Times New Roman" w:cs="Times New Roman"/>
          <w:sz w:val="24"/>
          <w:szCs w:val="24"/>
        </w:rPr>
        <w:t>.</w:t>
      </w:r>
    </w:p>
    <w:p w:rsidR="00C95B0F" w:rsidRDefault="00BA7BC1" w:rsidP="00B61E3E">
      <w:pPr>
        <w:jc w:val="both"/>
        <w:rPr>
          <w:rFonts w:ascii="Times New Roman" w:hAnsi="Times New Roman" w:cs="Times New Roman"/>
          <w:sz w:val="24"/>
          <w:szCs w:val="24"/>
        </w:rPr>
      </w:pPr>
      <w:r>
        <w:rPr>
          <w:rFonts w:ascii="Times New Roman" w:hAnsi="Times New Roman" w:cs="Times New Roman"/>
          <w:sz w:val="24"/>
          <w:szCs w:val="24"/>
        </w:rPr>
        <w:tab/>
      </w:r>
      <w:r w:rsidR="00C95B0F" w:rsidRPr="007D4C7F">
        <w:rPr>
          <w:rFonts w:ascii="Times New Roman" w:hAnsi="Times New Roman" w:cs="Times New Roman"/>
          <w:sz w:val="24"/>
          <w:szCs w:val="24"/>
        </w:rPr>
        <w:t xml:space="preserve">Πόσο θα πρέπει να νοσηλεύονται οι ασθενείς οι οποίοι υπεβλήθησαν σε μη χειρουργική αντιμετώπιση τω κακώσεων του σπληνός; Ο </w:t>
      </w:r>
      <w:r w:rsidR="00C95B0F" w:rsidRPr="007D4C7F">
        <w:rPr>
          <w:rFonts w:ascii="Times New Roman" w:hAnsi="Times New Roman" w:cs="Times New Roman"/>
          <w:sz w:val="24"/>
          <w:szCs w:val="24"/>
          <w:lang w:val="en-US"/>
        </w:rPr>
        <w:t>Crawford</w:t>
      </w:r>
      <w:r w:rsidR="00C95B0F" w:rsidRPr="007D4C7F">
        <w:rPr>
          <w:rFonts w:ascii="Times New Roman" w:hAnsi="Times New Roman" w:cs="Times New Roman"/>
          <w:sz w:val="24"/>
          <w:szCs w:val="24"/>
        </w:rPr>
        <w:t xml:space="preserve"> και συνεργάτες </w:t>
      </w:r>
      <w:r w:rsidR="00535925" w:rsidRPr="00535925">
        <w:rPr>
          <w:rFonts w:ascii="Times New Roman" w:hAnsi="Times New Roman" w:cs="Times New Roman"/>
          <w:sz w:val="24"/>
          <w:szCs w:val="24"/>
          <w:vertAlign w:val="superscript"/>
        </w:rPr>
        <w:t>9</w:t>
      </w:r>
      <w:r w:rsidR="00535925">
        <w:rPr>
          <w:rFonts w:ascii="Times New Roman" w:hAnsi="Times New Roman" w:cs="Times New Roman"/>
          <w:sz w:val="24"/>
          <w:szCs w:val="24"/>
          <w:vertAlign w:val="superscript"/>
        </w:rPr>
        <w:t xml:space="preserve"> </w:t>
      </w:r>
      <w:r w:rsidR="00C95B0F" w:rsidRPr="00535925">
        <w:rPr>
          <w:rFonts w:ascii="Times New Roman" w:hAnsi="Times New Roman" w:cs="Times New Roman"/>
          <w:sz w:val="24"/>
          <w:szCs w:val="24"/>
        </w:rPr>
        <w:t>συμπεραίνει</w:t>
      </w:r>
      <w:r w:rsidR="00C95B0F" w:rsidRPr="007D4C7F">
        <w:rPr>
          <w:rFonts w:ascii="Times New Roman" w:hAnsi="Times New Roman" w:cs="Times New Roman"/>
          <w:sz w:val="24"/>
          <w:szCs w:val="24"/>
        </w:rPr>
        <w:t xml:space="preserve"> στη μελέτη 499 ασθενών που αντιμετωπίστηκαν συντηρητικά ότι η όψιμη αποτυχία (μετά την 4</w:t>
      </w:r>
      <w:r w:rsidR="00C95B0F" w:rsidRPr="007D4C7F">
        <w:rPr>
          <w:rFonts w:ascii="Times New Roman" w:hAnsi="Times New Roman" w:cs="Times New Roman"/>
          <w:sz w:val="24"/>
          <w:szCs w:val="24"/>
          <w:vertAlign w:val="superscript"/>
        </w:rPr>
        <w:t>η</w:t>
      </w:r>
      <w:r w:rsidR="00C95B0F" w:rsidRPr="007D4C7F">
        <w:rPr>
          <w:rFonts w:ascii="Times New Roman" w:hAnsi="Times New Roman" w:cs="Times New Roman"/>
          <w:sz w:val="24"/>
          <w:szCs w:val="24"/>
        </w:rPr>
        <w:t xml:space="preserve"> ημέρα) συμβαίνει σπάνια &lt;2% και αφορά κυρίως </w:t>
      </w:r>
      <w:r w:rsidR="00743175" w:rsidRPr="007D4C7F">
        <w:rPr>
          <w:rFonts w:ascii="Times New Roman" w:hAnsi="Times New Roman" w:cs="Times New Roman"/>
          <w:sz w:val="24"/>
          <w:szCs w:val="24"/>
        </w:rPr>
        <w:t xml:space="preserve">ασθενείς που νοσηλεύονται ήδη στο νοσοκομείο για </w:t>
      </w:r>
      <w:proofErr w:type="spellStart"/>
      <w:r w:rsidR="00743175" w:rsidRPr="007D4C7F">
        <w:rPr>
          <w:rFonts w:ascii="Times New Roman" w:hAnsi="Times New Roman" w:cs="Times New Roman"/>
          <w:sz w:val="24"/>
          <w:szCs w:val="24"/>
        </w:rPr>
        <w:t>συνοδές</w:t>
      </w:r>
      <w:proofErr w:type="spellEnd"/>
      <w:r w:rsidR="00743175" w:rsidRPr="007D4C7F">
        <w:rPr>
          <w:rFonts w:ascii="Times New Roman" w:hAnsi="Times New Roman" w:cs="Times New Roman"/>
          <w:sz w:val="24"/>
          <w:szCs w:val="24"/>
        </w:rPr>
        <w:t xml:space="preserve"> κακώσεις. Έτσι δεν είναι απαραίτητη η νοσηλεία των ασθενών με μεμονωμένη κάκωση σπληνός πέραν της 3</w:t>
      </w:r>
      <w:r w:rsidR="00743175" w:rsidRPr="007D4C7F">
        <w:rPr>
          <w:rFonts w:ascii="Times New Roman" w:hAnsi="Times New Roman" w:cs="Times New Roman"/>
          <w:sz w:val="24"/>
          <w:szCs w:val="24"/>
          <w:vertAlign w:val="superscript"/>
        </w:rPr>
        <w:t>ης</w:t>
      </w:r>
      <w:r w:rsidR="00743175" w:rsidRPr="007D4C7F">
        <w:rPr>
          <w:rFonts w:ascii="Times New Roman" w:hAnsi="Times New Roman" w:cs="Times New Roman"/>
          <w:sz w:val="24"/>
          <w:szCs w:val="24"/>
        </w:rPr>
        <w:t xml:space="preserve"> ημέρας.</w:t>
      </w:r>
      <w:r>
        <w:rPr>
          <w:rFonts w:ascii="Times New Roman" w:hAnsi="Times New Roman" w:cs="Times New Roman"/>
          <w:sz w:val="24"/>
          <w:szCs w:val="24"/>
        </w:rPr>
        <w:t xml:space="preserve"> Οι περισσότεροι ασθενείς με μη χειρουργική αντιμετώπιση των κακώσεων του σπληνός νοσηλεύονται από </w:t>
      </w:r>
      <w:r w:rsidR="00B61E3E">
        <w:rPr>
          <w:rFonts w:ascii="Times New Roman" w:hAnsi="Times New Roman" w:cs="Times New Roman"/>
          <w:sz w:val="24"/>
          <w:szCs w:val="24"/>
        </w:rPr>
        <w:t>6 έως 8 ήμερες</w:t>
      </w:r>
    </w:p>
    <w:p w:rsidR="00B61E3E" w:rsidRPr="007D4C7F" w:rsidRDefault="00B61E3E" w:rsidP="00B61E3E">
      <w:pPr>
        <w:jc w:val="both"/>
        <w:rPr>
          <w:rFonts w:ascii="Times New Roman" w:hAnsi="Times New Roman" w:cs="Times New Roman"/>
          <w:sz w:val="24"/>
          <w:szCs w:val="24"/>
        </w:rPr>
      </w:pPr>
      <w:r>
        <w:rPr>
          <w:rFonts w:ascii="Times New Roman" w:hAnsi="Times New Roman" w:cs="Times New Roman"/>
          <w:sz w:val="24"/>
          <w:szCs w:val="24"/>
        </w:rPr>
        <w:lastRenderedPageBreak/>
        <w:tab/>
        <w:t>Ο τραυματισμένος σπλήνας ανακτά τη δομική του ακεραιότητα μετά από 6-8 εβδομάδες. Έτσι θεωρείται ασφαλές για τους ασθενείς να αναλαμβάνουν πλήρη δραστηριότητα  εκτός από αθλήματα επαφής εντός 2 έως 6 μηνών</w:t>
      </w:r>
      <w:r w:rsidR="00535925">
        <w:rPr>
          <w:rFonts w:ascii="Times New Roman" w:hAnsi="Times New Roman" w:cs="Times New Roman"/>
          <w:sz w:val="24"/>
          <w:szCs w:val="24"/>
          <w:vertAlign w:val="superscript"/>
        </w:rPr>
        <w:t>10</w:t>
      </w:r>
      <w:r>
        <w:rPr>
          <w:rFonts w:ascii="Times New Roman" w:hAnsi="Times New Roman" w:cs="Times New Roman"/>
          <w:sz w:val="24"/>
          <w:szCs w:val="24"/>
        </w:rPr>
        <w:t xml:space="preserve">. </w:t>
      </w:r>
    </w:p>
    <w:p w:rsidR="00743175" w:rsidRPr="007D4C7F" w:rsidRDefault="00743175" w:rsidP="0072768F">
      <w:pPr>
        <w:jc w:val="both"/>
        <w:rPr>
          <w:rFonts w:ascii="Times New Roman" w:hAnsi="Times New Roman" w:cs="Times New Roman"/>
          <w:b/>
          <w:sz w:val="24"/>
          <w:szCs w:val="24"/>
        </w:rPr>
      </w:pPr>
    </w:p>
    <w:p w:rsidR="00743175" w:rsidRPr="007D4C7F" w:rsidRDefault="00743175" w:rsidP="0072768F">
      <w:pPr>
        <w:jc w:val="both"/>
        <w:rPr>
          <w:rFonts w:ascii="Times New Roman" w:hAnsi="Times New Roman" w:cs="Times New Roman"/>
          <w:b/>
          <w:sz w:val="24"/>
          <w:szCs w:val="24"/>
        </w:rPr>
      </w:pPr>
      <w:r w:rsidRPr="007D4C7F">
        <w:rPr>
          <w:rFonts w:ascii="Times New Roman" w:hAnsi="Times New Roman" w:cs="Times New Roman"/>
          <w:b/>
          <w:sz w:val="24"/>
          <w:szCs w:val="24"/>
        </w:rPr>
        <w:t>ΕΜΒΟΛΙΣΜΟΣ</w:t>
      </w:r>
    </w:p>
    <w:p w:rsidR="0072768F" w:rsidRPr="007D4C7F" w:rsidRDefault="004A6B48" w:rsidP="0072768F">
      <w:pPr>
        <w:autoSpaceDE w:val="0"/>
        <w:autoSpaceDN w:val="0"/>
        <w:adjustRightInd w:val="0"/>
        <w:rPr>
          <w:rFonts w:ascii="Times New Roman" w:hAnsi="Times New Roman" w:cs="Times New Roman"/>
          <w:sz w:val="24"/>
          <w:szCs w:val="24"/>
        </w:rPr>
      </w:pPr>
      <w:r w:rsidRPr="007D4C7F">
        <w:rPr>
          <w:rFonts w:ascii="Times New Roman" w:hAnsi="Times New Roman" w:cs="Times New Roman"/>
          <w:sz w:val="24"/>
          <w:szCs w:val="24"/>
        </w:rPr>
        <w:tab/>
      </w:r>
      <w:r w:rsidR="00743175" w:rsidRPr="007D4C7F">
        <w:rPr>
          <w:rFonts w:ascii="Times New Roman" w:hAnsi="Times New Roman" w:cs="Times New Roman"/>
          <w:sz w:val="24"/>
          <w:szCs w:val="24"/>
        </w:rPr>
        <w:t xml:space="preserve">Ο εμβολισμός του σπληνός σε </w:t>
      </w:r>
      <w:proofErr w:type="spellStart"/>
      <w:r w:rsidR="00743175" w:rsidRPr="007D4C7F">
        <w:rPr>
          <w:rFonts w:ascii="Times New Roman" w:hAnsi="Times New Roman" w:cs="Times New Roman"/>
          <w:sz w:val="24"/>
          <w:szCs w:val="24"/>
        </w:rPr>
        <w:t>πολυτραυματίες</w:t>
      </w:r>
      <w:proofErr w:type="spellEnd"/>
      <w:r w:rsidR="00743175" w:rsidRPr="007D4C7F">
        <w:rPr>
          <w:rFonts w:ascii="Times New Roman" w:hAnsi="Times New Roman" w:cs="Times New Roman"/>
          <w:sz w:val="24"/>
          <w:szCs w:val="24"/>
        </w:rPr>
        <w:t xml:space="preserve"> περιγράφηκε το 1995 από τον </w:t>
      </w:r>
      <w:proofErr w:type="spellStart"/>
      <w:r w:rsidR="00743175" w:rsidRPr="007D4C7F">
        <w:rPr>
          <w:rFonts w:ascii="Times New Roman" w:hAnsi="Times New Roman" w:cs="Times New Roman"/>
          <w:sz w:val="24"/>
          <w:szCs w:val="24"/>
          <w:lang w:val="en-US"/>
        </w:rPr>
        <w:t>Sclafani</w:t>
      </w:r>
      <w:proofErr w:type="spellEnd"/>
      <w:r w:rsidR="00743175" w:rsidRPr="007D4C7F">
        <w:rPr>
          <w:rFonts w:ascii="Times New Roman" w:hAnsi="Times New Roman" w:cs="Times New Roman"/>
          <w:sz w:val="24"/>
          <w:szCs w:val="24"/>
        </w:rPr>
        <w:t xml:space="preserve"> και τους συνεργάτες με 60 ασθενείς να υποβάλλονται σε εμβολισμό με ποσοστό διατήρησης του σπληνός 98,5%</w:t>
      </w:r>
      <w:r w:rsidR="00606733" w:rsidRPr="00606733">
        <w:rPr>
          <w:rFonts w:ascii="Times New Roman" w:hAnsi="Times New Roman" w:cs="Times New Roman"/>
          <w:sz w:val="24"/>
          <w:szCs w:val="24"/>
        </w:rPr>
        <w:t xml:space="preserve"> </w:t>
      </w:r>
      <w:r w:rsidR="00606733" w:rsidRPr="00606733">
        <w:rPr>
          <w:rFonts w:ascii="Times New Roman" w:hAnsi="Times New Roman" w:cs="Times New Roman"/>
          <w:sz w:val="24"/>
          <w:szCs w:val="24"/>
          <w:vertAlign w:val="superscript"/>
        </w:rPr>
        <w:t>11</w:t>
      </w:r>
      <w:r w:rsidR="00743175" w:rsidRPr="007D4C7F">
        <w:rPr>
          <w:rFonts w:ascii="Times New Roman" w:hAnsi="Times New Roman" w:cs="Times New Roman"/>
          <w:sz w:val="24"/>
          <w:szCs w:val="24"/>
        </w:rPr>
        <w:t xml:space="preserve">. </w:t>
      </w:r>
    </w:p>
    <w:p w:rsidR="0072768F" w:rsidRPr="007D4C7F" w:rsidRDefault="0072768F" w:rsidP="0072768F">
      <w:pPr>
        <w:autoSpaceDE w:val="0"/>
        <w:autoSpaceDN w:val="0"/>
        <w:adjustRightInd w:val="0"/>
        <w:ind w:firstLine="720"/>
        <w:rPr>
          <w:rFonts w:ascii="Times New Roman" w:hAnsi="Times New Roman" w:cs="Times New Roman"/>
          <w:sz w:val="24"/>
          <w:szCs w:val="24"/>
        </w:rPr>
      </w:pPr>
      <w:r w:rsidRPr="007D4C7F">
        <w:rPr>
          <w:rFonts w:ascii="Times New Roman" w:hAnsi="Times New Roman" w:cs="Times New Roman"/>
          <w:sz w:val="24"/>
          <w:szCs w:val="24"/>
        </w:rPr>
        <w:t xml:space="preserve">Τις τελευταίες δεκαετίες ο </w:t>
      </w:r>
      <w:proofErr w:type="spellStart"/>
      <w:r w:rsidRPr="007D4C7F">
        <w:rPr>
          <w:rFonts w:ascii="Times New Roman" w:hAnsi="Times New Roman" w:cs="Times New Roman"/>
          <w:sz w:val="24"/>
          <w:szCs w:val="24"/>
        </w:rPr>
        <w:t>διαδερμικός</w:t>
      </w:r>
      <w:proofErr w:type="spellEnd"/>
      <w:r w:rsidRPr="007D4C7F">
        <w:rPr>
          <w:rFonts w:ascii="Times New Roman" w:hAnsi="Times New Roman" w:cs="Times New Roman"/>
          <w:sz w:val="24"/>
          <w:szCs w:val="24"/>
        </w:rPr>
        <w:t xml:space="preserve"> καθετηριασμός της σπληνικής αρτηρίας και ο εκλεκτικός εμβολισμός των </w:t>
      </w:r>
      <w:proofErr w:type="spellStart"/>
      <w:r w:rsidRPr="007D4C7F">
        <w:rPr>
          <w:rFonts w:ascii="Times New Roman" w:hAnsi="Times New Roman" w:cs="Times New Roman"/>
          <w:sz w:val="24"/>
          <w:szCs w:val="24"/>
        </w:rPr>
        <w:t>αιμορραγούντων</w:t>
      </w:r>
      <w:proofErr w:type="spellEnd"/>
      <w:r w:rsidRPr="007D4C7F">
        <w:rPr>
          <w:rFonts w:ascii="Times New Roman" w:hAnsi="Times New Roman" w:cs="Times New Roman"/>
          <w:sz w:val="24"/>
          <w:szCs w:val="24"/>
        </w:rPr>
        <w:t xml:space="preserve"> αγγείων αποτελεί εναλλακτική μη χειρουργική μέθοδο για την αντιμετώπιση των κακώσεων του σπληνός. Συνοδεύεται από υψηλό ποσοστό διάσωσης του σπληνός που αγγίζει το 97%, ενώ έχουν αναφερθεί υψηλά ποσοστά επιτυχίας &gt; 80% ακόμη και για υψηλόβαθμες κακώσεις.</w:t>
      </w:r>
    </w:p>
    <w:p w:rsidR="0043511E" w:rsidRDefault="00743175" w:rsidP="0072768F">
      <w:pPr>
        <w:autoSpaceDE w:val="0"/>
        <w:autoSpaceDN w:val="0"/>
        <w:adjustRightInd w:val="0"/>
        <w:ind w:firstLine="720"/>
        <w:rPr>
          <w:rFonts w:ascii="Times New Roman" w:hAnsi="Times New Roman" w:cs="Times New Roman"/>
          <w:sz w:val="24"/>
          <w:szCs w:val="24"/>
        </w:rPr>
      </w:pPr>
      <w:r w:rsidRPr="007D4C7F">
        <w:rPr>
          <w:rFonts w:ascii="Times New Roman" w:hAnsi="Times New Roman" w:cs="Times New Roman"/>
          <w:sz w:val="24"/>
          <w:szCs w:val="24"/>
        </w:rPr>
        <w:t xml:space="preserve">Ο </w:t>
      </w:r>
      <w:proofErr w:type="spellStart"/>
      <w:r w:rsidRPr="007D4C7F">
        <w:rPr>
          <w:rFonts w:ascii="Times New Roman" w:hAnsi="Times New Roman" w:cs="Times New Roman"/>
          <w:sz w:val="24"/>
          <w:szCs w:val="24"/>
          <w:lang w:val="en-US"/>
        </w:rPr>
        <w:t>Haan</w:t>
      </w:r>
      <w:proofErr w:type="spellEnd"/>
      <w:r w:rsidRPr="007D4C7F">
        <w:rPr>
          <w:rFonts w:ascii="Times New Roman" w:hAnsi="Times New Roman" w:cs="Times New Roman"/>
          <w:sz w:val="24"/>
          <w:szCs w:val="24"/>
        </w:rPr>
        <w:t xml:space="preserve"> και συνεργάτες περιγράφει την</w:t>
      </w:r>
      <w:r w:rsidR="00A34FD4" w:rsidRPr="007D4C7F">
        <w:rPr>
          <w:rFonts w:ascii="Times New Roman" w:hAnsi="Times New Roman" w:cs="Times New Roman"/>
          <w:sz w:val="24"/>
          <w:szCs w:val="24"/>
        </w:rPr>
        <w:t xml:space="preserve"> εφαρμογή της αγγειογραφίας σε όλους τους ασθενείς με κακώσεις </w:t>
      </w:r>
      <w:r w:rsidR="007F51FD" w:rsidRPr="007D4C7F">
        <w:rPr>
          <w:rFonts w:ascii="Times New Roman" w:hAnsi="Times New Roman" w:cs="Times New Roman"/>
          <w:sz w:val="24"/>
          <w:szCs w:val="24"/>
        </w:rPr>
        <w:t xml:space="preserve">3,4 και 5 βαθμού στην </w:t>
      </w:r>
      <w:r w:rsidR="006368B5" w:rsidRPr="007D4C7F">
        <w:rPr>
          <w:rFonts w:ascii="Times New Roman" w:hAnsi="Times New Roman" w:cs="Times New Roman"/>
          <w:sz w:val="24"/>
          <w:szCs w:val="24"/>
        </w:rPr>
        <w:t>CT</w:t>
      </w:r>
      <w:r w:rsidR="007F51FD" w:rsidRPr="007D4C7F">
        <w:rPr>
          <w:rFonts w:ascii="Times New Roman" w:hAnsi="Times New Roman" w:cs="Times New Roman"/>
          <w:sz w:val="24"/>
          <w:szCs w:val="24"/>
        </w:rPr>
        <w:t xml:space="preserve">. Εκατόν εξήντα έξι ασθενείς είχαν αρνητική αγγειογραφία εισαγωγής με ποσοστό διατήρησης του σπληνός </w:t>
      </w:r>
      <w:r w:rsidR="00EA7F2D" w:rsidRPr="007D4C7F">
        <w:rPr>
          <w:rFonts w:ascii="Times New Roman" w:hAnsi="Times New Roman" w:cs="Times New Roman"/>
          <w:sz w:val="24"/>
          <w:szCs w:val="24"/>
        </w:rPr>
        <w:t>94% και μέσο βαθμό κάκωσης σπληνός 2,9 ενώ 132 ασθενείς υπεβλήθησαν σε αγγειογραφία και εμβολισμό με συνολικό ποσοστό διατήρησης του σπληνός 90% (80% σε κακώσεις βαθμού 4 και 5)</w:t>
      </w:r>
      <w:r w:rsidR="00606733" w:rsidRPr="00606733">
        <w:rPr>
          <w:rFonts w:ascii="Times New Roman" w:hAnsi="Times New Roman" w:cs="Times New Roman"/>
          <w:sz w:val="24"/>
          <w:szCs w:val="24"/>
          <w:vertAlign w:val="superscript"/>
        </w:rPr>
        <w:t>12</w:t>
      </w:r>
      <w:r w:rsidR="00606733" w:rsidRPr="00606733">
        <w:rPr>
          <w:rFonts w:ascii="Times New Roman" w:hAnsi="Times New Roman" w:cs="Times New Roman"/>
          <w:sz w:val="24"/>
          <w:szCs w:val="24"/>
        </w:rPr>
        <w:t>.</w:t>
      </w:r>
      <w:r w:rsidR="0043511E">
        <w:rPr>
          <w:rFonts w:ascii="Times New Roman" w:hAnsi="Times New Roman" w:cs="Times New Roman"/>
          <w:sz w:val="24"/>
          <w:szCs w:val="24"/>
        </w:rPr>
        <w:t xml:space="preserve"> </w:t>
      </w:r>
    </w:p>
    <w:p w:rsidR="00743175" w:rsidRDefault="0043511E" w:rsidP="0072768F">
      <w:pPr>
        <w:autoSpaceDE w:val="0"/>
        <w:autoSpaceDN w:val="0"/>
        <w:adjustRightInd w:val="0"/>
        <w:ind w:firstLine="720"/>
        <w:rPr>
          <w:rFonts w:ascii="Times New Roman" w:hAnsi="Times New Roman" w:cs="Times New Roman"/>
          <w:sz w:val="24"/>
          <w:szCs w:val="24"/>
        </w:rPr>
      </w:pPr>
      <w:r>
        <w:rPr>
          <w:rFonts w:ascii="Times New Roman" w:hAnsi="Times New Roman" w:cs="Times New Roman"/>
          <w:sz w:val="24"/>
          <w:szCs w:val="24"/>
        </w:rPr>
        <w:t>Ενδείξεις αγγειογραφίας και εμβολισμού σε αιμοδυναμικά φυσιολογικό τραυματία αποτελούν</w:t>
      </w:r>
    </w:p>
    <w:p w:rsidR="0043511E"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Κάκωση βαθμού ΙΙΙ, </w:t>
      </w:r>
      <w:r>
        <w:rPr>
          <w:rFonts w:ascii="Times New Roman" w:hAnsi="Times New Roman" w:cs="Times New Roman"/>
          <w:sz w:val="24"/>
          <w:szCs w:val="24"/>
          <w:lang w:val="en-US"/>
        </w:rPr>
        <w:t>IV</w:t>
      </w:r>
      <w:r>
        <w:rPr>
          <w:rFonts w:ascii="Times New Roman" w:hAnsi="Times New Roman" w:cs="Times New Roman"/>
          <w:sz w:val="24"/>
          <w:szCs w:val="24"/>
        </w:rPr>
        <w:t xml:space="preserve"> και </w:t>
      </w:r>
      <w:r>
        <w:rPr>
          <w:rFonts w:ascii="Times New Roman" w:hAnsi="Times New Roman" w:cs="Times New Roman"/>
          <w:sz w:val="24"/>
          <w:szCs w:val="24"/>
          <w:lang w:val="en-US"/>
        </w:rPr>
        <w:t>V</w:t>
      </w:r>
    </w:p>
    <w:p w:rsidR="0072768F"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Ενεργός </w:t>
      </w:r>
      <w:proofErr w:type="spellStart"/>
      <w:r>
        <w:rPr>
          <w:rFonts w:ascii="Times New Roman" w:hAnsi="Times New Roman" w:cs="Times New Roman"/>
          <w:sz w:val="24"/>
          <w:szCs w:val="24"/>
        </w:rPr>
        <w:t>εξαγγείωση</w:t>
      </w:r>
      <w:proofErr w:type="spellEnd"/>
      <w:r>
        <w:rPr>
          <w:rFonts w:ascii="Times New Roman" w:hAnsi="Times New Roman" w:cs="Times New Roman"/>
          <w:sz w:val="24"/>
          <w:szCs w:val="24"/>
        </w:rPr>
        <w:t xml:space="preserve"> σκιαγραφικού</w:t>
      </w:r>
    </w:p>
    <w:p w:rsidR="0043511E"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Κάκωση σπληνικού αγγείου (</w:t>
      </w:r>
      <w:proofErr w:type="spellStart"/>
      <w:r>
        <w:rPr>
          <w:rFonts w:ascii="Times New Roman" w:hAnsi="Times New Roman" w:cs="Times New Roman"/>
          <w:sz w:val="24"/>
          <w:szCs w:val="24"/>
        </w:rPr>
        <w:t>ψευδοανεύρυσμα</w:t>
      </w:r>
      <w:proofErr w:type="spellEnd"/>
      <w:r>
        <w:rPr>
          <w:rFonts w:ascii="Times New Roman" w:hAnsi="Times New Roman" w:cs="Times New Roman"/>
          <w:sz w:val="24"/>
          <w:szCs w:val="24"/>
        </w:rPr>
        <w:t xml:space="preserve"> ή </w:t>
      </w:r>
      <w:proofErr w:type="spellStart"/>
      <w:r>
        <w:rPr>
          <w:rFonts w:ascii="Times New Roman" w:hAnsi="Times New Roman" w:cs="Times New Roman"/>
          <w:sz w:val="24"/>
          <w:szCs w:val="24"/>
        </w:rPr>
        <w:t>αρτηριοφλεβική</w:t>
      </w:r>
      <w:proofErr w:type="spellEnd"/>
      <w:r>
        <w:rPr>
          <w:rFonts w:ascii="Times New Roman" w:hAnsi="Times New Roman" w:cs="Times New Roman"/>
          <w:sz w:val="24"/>
          <w:szCs w:val="24"/>
        </w:rPr>
        <w:t xml:space="preserve"> επικοινωνία</w:t>
      </w:r>
    </w:p>
    <w:p w:rsidR="0043511E"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Μεγάλο </w:t>
      </w:r>
      <w:proofErr w:type="spellStart"/>
      <w:r>
        <w:rPr>
          <w:rFonts w:ascii="Times New Roman" w:hAnsi="Times New Roman" w:cs="Times New Roman"/>
          <w:sz w:val="24"/>
          <w:szCs w:val="24"/>
        </w:rPr>
        <w:t>αιμοπεριτόναιο</w:t>
      </w:r>
      <w:proofErr w:type="spellEnd"/>
    </w:p>
    <w:p w:rsidR="0043511E"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Πτώση αιματοκρίτη</w:t>
      </w:r>
    </w:p>
    <w:p w:rsidR="0043511E"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Παροδική ή υποτροπιάζουσα υπόταση</w:t>
      </w:r>
    </w:p>
    <w:p w:rsidR="0043511E" w:rsidRPr="000A015C" w:rsidRDefault="0043511E" w:rsidP="0043511E">
      <w:pPr>
        <w:pStyle w:val="a3"/>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Ταχυκαρδία.</w:t>
      </w:r>
    </w:p>
    <w:p w:rsidR="000A015C" w:rsidRPr="000A015C" w:rsidRDefault="000A015C" w:rsidP="00514F6F">
      <w:pPr>
        <w:autoSpaceDE w:val="0"/>
        <w:autoSpaceDN w:val="0"/>
        <w:adjustRightInd w:val="0"/>
        <w:ind w:firstLine="720"/>
        <w:rPr>
          <w:rFonts w:ascii="Times New Roman" w:hAnsi="Times New Roman" w:cs="Times New Roman"/>
          <w:sz w:val="24"/>
          <w:szCs w:val="24"/>
        </w:rPr>
      </w:pPr>
      <w:r>
        <w:rPr>
          <w:rFonts w:ascii="Times New Roman" w:hAnsi="Times New Roman" w:cs="Times New Roman"/>
          <w:sz w:val="24"/>
          <w:szCs w:val="24"/>
        </w:rPr>
        <w:t xml:space="preserve">Επιπλοκές του εμβολισμού αποτελούν </w:t>
      </w:r>
      <w:r w:rsidR="00514F6F">
        <w:rPr>
          <w:rFonts w:ascii="Times New Roman" w:hAnsi="Times New Roman" w:cs="Times New Roman"/>
          <w:sz w:val="24"/>
          <w:szCs w:val="24"/>
        </w:rPr>
        <w:t xml:space="preserve">το σπληνικό </w:t>
      </w:r>
      <w:proofErr w:type="spellStart"/>
      <w:r w:rsidR="00514F6F">
        <w:rPr>
          <w:rFonts w:ascii="Times New Roman" w:hAnsi="Times New Roman" w:cs="Times New Roman"/>
          <w:sz w:val="24"/>
          <w:szCs w:val="24"/>
        </w:rPr>
        <w:t>έμφρακτο</w:t>
      </w:r>
      <w:proofErr w:type="spellEnd"/>
      <w:r w:rsidR="00514F6F">
        <w:rPr>
          <w:rFonts w:ascii="Times New Roman" w:hAnsi="Times New Roman" w:cs="Times New Roman"/>
          <w:sz w:val="24"/>
          <w:szCs w:val="24"/>
        </w:rPr>
        <w:t xml:space="preserve"> και το απόστημα σπληνός.</w:t>
      </w:r>
    </w:p>
    <w:p w:rsidR="0043511E" w:rsidRPr="0043511E" w:rsidRDefault="0043511E" w:rsidP="0043511E">
      <w:pPr>
        <w:autoSpaceDE w:val="0"/>
        <w:autoSpaceDN w:val="0"/>
        <w:adjustRightInd w:val="0"/>
        <w:rPr>
          <w:rFonts w:ascii="Times New Roman" w:hAnsi="Times New Roman" w:cs="Times New Roman"/>
          <w:sz w:val="24"/>
          <w:szCs w:val="24"/>
        </w:rPr>
      </w:pPr>
    </w:p>
    <w:p w:rsidR="004A6B48" w:rsidRPr="007D4C7F" w:rsidRDefault="0072768F" w:rsidP="0072768F">
      <w:pPr>
        <w:jc w:val="both"/>
        <w:rPr>
          <w:rFonts w:ascii="Times New Roman" w:hAnsi="Times New Roman" w:cs="Times New Roman"/>
          <w:b/>
          <w:sz w:val="24"/>
          <w:szCs w:val="24"/>
        </w:rPr>
      </w:pPr>
      <w:r w:rsidRPr="007D4C7F">
        <w:rPr>
          <w:rFonts w:ascii="Times New Roman" w:hAnsi="Times New Roman" w:cs="Times New Roman"/>
          <w:b/>
          <w:sz w:val="24"/>
          <w:szCs w:val="24"/>
        </w:rPr>
        <w:t>ΧΕΙΡΟΥΡΓΙΚΗ</w:t>
      </w:r>
      <w:r w:rsidR="00990550" w:rsidRPr="007D4C7F">
        <w:rPr>
          <w:rFonts w:ascii="Times New Roman" w:hAnsi="Times New Roman" w:cs="Times New Roman"/>
          <w:b/>
          <w:sz w:val="24"/>
          <w:szCs w:val="24"/>
        </w:rPr>
        <w:tab/>
      </w:r>
    </w:p>
    <w:p w:rsidR="00990550" w:rsidRDefault="00990550" w:rsidP="0072768F">
      <w:pPr>
        <w:ind w:firstLine="720"/>
        <w:jc w:val="both"/>
        <w:rPr>
          <w:rFonts w:ascii="Times New Roman" w:hAnsi="Times New Roman" w:cs="Times New Roman"/>
          <w:sz w:val="24"/>
          <w:szCs w:val="24"/>
        </w:rPr>
      </w:pPr>
      <w:r w:rsidRPr="007D4C7F">
        <w:rPr>
          <w:rFonts w:ascii="Times New Roman" w:hAnsi="Times New Roman" w:cs="Times New Roman"/>
          <w:sz w:val="24"/>
          <w:szCs w:val="24"/>
        </w:rPr>
        <w:t>Ασθενείς που μπορεί να έχουν χειρότερη πρόγνωση είναι αυτοί με ηλικία &gt;55 ετών και είναι πιθανότερο να αποτύχει η μη χειρουργική αντιμετώπιση.</w:t>
      </w:r>
    </w:p>
    <w:p w:rsidR="0043511E" w:rsidRDefault="0043511E" w:rsidP="0072768F">
      <w:pPr>
        <w:ind w:firstLine="720"/>
        <w:jc w:val="both"/>
        <w:rPr>
          <w:rFonts w:ascii="Times New Roman" w:hAnsi="Times New Roman" w:cs="Times New Roman"/>
          <w:sz w:val="24"/>
          <w:szCs w:val="24"/>
        </w:rPr>
      </w:pPr>
      <w:r>
        <w:rPr>
          <w:rFonts w:ascii="Times New Roman" w:hAnsi="Times New Roman" w:cs="Times New Roman"/>
          <w:sz w:val="24"/>
          <w:szCs w:val="24"/>
        </w:rPr>
        <w:t>Ενδείξεις χειρουργική αντιμετώπισης αποτελούν</w:t>
      </w:r>
    </w:p>
    <w:p w:rsidR="0043511E" w:rsidRDefault="0043511E" w:rsidP="0043511E">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Αιμοδυναμικά </w:t>
      </w:r>
      <w:r w:rsidR="004A2829">
        <w:rPr>
          <w:rFonts w:ascii="Times New Roman" w:hAnsi="Times New Roman" w:cs="Times New Roman"/>
          <w:sz w:val="24"/>
          <w:szCs w:val="24"/>
        </w:rPr>
        <w:t xml:space="preserve">ασταθής ασθενής με θετική ΔΠΠ ή υπέρηχο </w:t>
      </w:r>
      <w:r w:rsidR="004A2829">
        <w:rPr>
          <w:rFonts w:ascii="Times New Roman" w:hAnsi="Times New Roman" w:cs="Times New Roman"/>
          <w:sz w:val="24"/>
          <w:szCs w:val="24"/>
          <w:lang w:val="en-US"/>
        </w:rPr>
        <w:t>FAST</w:t>
      </w:r>
    </w:p>
    <w:p w:rsidR="004A2829" w:rsidRDefault="004A2829" w:rsidP="0043511E">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Αποτυχία αγγειογραφίας και εμβολισμού</w:t>
      </w:r>
    </w:p>
    <w:p w:rsidR="004A2829" w:rsidRDefault="004A2829" w:rsidP="0043511E">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Αποτυχία αρχικής συντηρητικής μη χειρουργικής αντιμετώπισης</w:t>
      </w:r>
    </w:p>
    <w:p w:rsidR="004A2829" w:rsidRDefault="004A2829" w:rsidP="0043511E">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Επιλεγμένοι ασθενείς με </w:t>
      </w:r>
      <w:proofErr w:type="spellStart"/>
      <w:r>
        <w:rPr>
          <w:rFonts w:ascii="Times New Roman" w:hAnsi="Times New Roman" w:cs="Times New Roman"/>
          <w:sz w:val="24"/>
          <w:szCs w:val="24"/>
        </w:rPr>
        <w:t>διατιτραίνον</w:t>
      </w:r>
      <w:proofErr w:type="spellEnd"/>
      <w:r>
        <w:rPr>
          <w:rFonts w:ascii="Times New Roman" w:hAnsi="Times New Roman" w:cs="Times New Roman"/>
          <w:sz w:val="24"/>
          <w:szCs w:val="24"/>
        </w:rPr>
        <w:t xml:space="preserve"> κοιλιακό τραύμα.</w:t>
      </w:r>
    </w:p>
    <w:p w:rsidR="004A2829" w:rsidRPr="004A2829" w:rsidRDefault="004A2829" w:rsidP="004A2829">
      <w:pPr>
        <w:jc w:val="both"/>
        <w:rPr>
          <w:rFonts w:ascii="Times New Roman" w:hAnsi="Times New Roman" w:cs="Times New Roman"/>
          <w:sz w:val="24"/>
          <w:szCs w:val="24"/>
        </w:rPr>
      </w:pPr>
    </w:p>
    <w:p w:rsidR="00990550" w:rsidRPr="007D4C7F" w:rsidRDefault="00990550" w:rsidP="0072768F">
      <w:pPr>
        <w:jc w:val="both"/>
        <w:rPr>
          <w:rFonts w:ascii="Times New Roman" w:hAnsi="Times New Roman" w:cs="Times New Roman"/>
          <w:sz w:val="24"/>
          <w:szCs w:val="24"/>
        </w:rPr>
      </w:pPr>
      <w:r w:rsidRPr="007D4C7F">
        <w:rPr>
          <w:rFonts w:ascii="Times New Roman" w:hAnsi="Times New Roman" w:cs="Times New Roman"/>
          <w:sz w:val="24"/>
          <w:szCs w:val="24"/>
        </w:rPr>
        <w:t xml:space="preserve"> </w:t>
      </w:r>
      <w:r w:rsidRPr="007D4C7F">
        <w:rPr>
          <w:rFonts w:ascii="Times New Roman" w:hAnsi="Times New Roman" w:cs="Times New Roman"/>
          <w:sz w:val="24"/>
          <w:szCs w:val="24"/>
        </w:rPr>
        <w:tab/>
        <w:t xml:space="preserve">Η χειρουργική αντιμετώπιση περιλαμβάνει τη μέση </w:t>
      </w:r>
      <w:proofErr w:type="spellStart"/>
      <w:r w:rsidRPr="007D4C7F">
        <w:rPr>
          <w:rFonts w:ascii="Times New Roman" w:hAnsi="Times New Roman" w:cs="Times New Roman"/>
          <w:sz w:val="24"/>
          <w:szCs w:val="24"/>
        </w:rPr>
        <w:t>υπερυπομφάλιο</w:t>
      </w:r>
      <w:proofErr w:type="spellEnd"/>
      <w:r w:rsidRPr="007D4C7F">
        <w:rPr>
          <w:rFonts w:ascii="Times New Roman" w:hAnsi="Times New Roman" w:cs="Times New Roman"/>
          <w:sz w:val="24"/>
          <w:szCs w:val="24"/>
        </w:rPr>
        <w:t xml:space="preserve"> τομή με την οποία υπάρχει δυνατότητα </w:t>
      </w:r>
      <w:r w:rsidR="00266553" w:rsidRPr="007D4C7F">
        <w:rPr>
          <w:rFonts w:ascii="Times New Roman" w:hAnsi="Times New Roman" w:cs="Times New Roman"/>
          <w:sz w:val="24"/>
          <w:szCs w:val="24"/>
        </w:rPr>
        <w:t xml:space="preserve">έλεγχου όλων των </w:t>
      </w:r>
      <w:proofErr w:type="spellStart"/>
      <w:r w:rsidR="00266553" w:rsidRPr="007D4C7F">
        <w:rPr>
          <w:rFonts w:ascii="Times New Roman" w:hAnsi="Times New Roman" w:cs="Times New Roman"/>
          <w:sz w:val="24"/>
          <w:szCs w:val="24"/>
        </w:rPr>
        <w:t>ενδοκοιλιακών</w:t>
      </w:r>
      <w:proofErr w:type="spellEnd"/>
      <w:r w:rsidR="00266553" w:rsidRPr="007D4C7F">
        <w:rPr>
          <w:rFonts w:ascii="Times New Roman" w:hAnsi="Times New Roman" w:cs="Times New Roman"/>
          <w:sz w:val="24"/>
          <w:szCs w:val="24"/>
        </w:rPr>
        <w:t xml:space="preserve"> σπλάχνων και των τεταρτημορίων της κοιλιάς. Δε θα πρέπει να προβαίνουμε σε οριστική αντιμετώπιση </w:t>
      </w:r>
      <w:r w:rsidR="00266553" w:rsidRPr="007D4C7F">
        <w:rPr>
          <w:rFonts w:ascii="Times New Roman" w:hAnsi="Times New Roman" w:cs="Times New Roman"/>
          <w:sz w:val="24"/>
          <w:szCs w:val="24"/>
        </w:rPr>
        <w:lastRenderedPageBreak/>
        <w:t>καμίας κάκωσης εάν δεν έχει ολοκληρωθεί ο έλεγχος της κοιλίας. Σε πολλαπλές κακώσεις κοιλιακών σπλάχνων μπορεί να χρειαστεί να προβούμε σε ταχεία σπληνεκτομή, εφόσον ο σπλήνας συμμετέχει στην αιμορραγία</w:t>
      </w:r>
      <w:r w:rsidR="00D430D8" w:rsidRPr="007D4C7F">
        <w:rPr>
          <w:rFonts w:ascii="Times New Roman" w:hAnsi="Times New Roman" w:cs="Times New Roman"/>
          <w:sz w:val="24"/>
          <w:szCs w:val="24"/>
        </w:rPr>
        <w:t>, και μετά να αντιμετωπιστούν οι άλλες κακώσεις.</w:t>
      </w:r>
    </w:p>
    <w:p w:rsidR="009023EC" w:rsidRPr="007D4C7F" w:rsidRDefault="0072768F" w:rsidP="009023EC">
      <w:pPr>
        <w:jc w:val="both"/>
        <w:rPr>
          <w:rFonts w:ascii="Times New Roman" w:hAnsi="Times New Roman" w:cs="Times New Roman"/>
          <w:sz w:val="24"/>
          <w:szCs w:val="24"/>
        </w:rPr>
      </w:pPr>
      <w:r w:rsidRPr="007D4C7F">
        <w:rPr>
          <w:rFonts w:ascii="Times New Roman" w:hAnsi="Times New Roman" w:cs="Times New Roman"/>
          <w:sz w:val="24"/>
          <w:szCs w:val="24"/>
        </w:rPr>
        <w:tab/>
        <w:t xml:space="preserve">Κατά την σπληνεκτομή είναι σημαντική η πλήρης κινητοποίηση του σπληνός </w:t>
      </w:r>
      <w:r w:rsidR="007B09CC" w:rsidRPr="007D4C7F">
        <w:rPr>
          <w:rFonts w:ascii="Times New Roman" w:hAnsi="Times New Roman" w:cs="Times New Roman"/>
          <w:sz w:val="24"/>
          <w:szCs w:val="24"/>
        </w:rPr>
        <w:t xml:space="preserve">καθώς η έλξη του μπορεί να προκαλέσει ρήξεις της κάψας και επιδείνωση της αιμορραγίας. Μετά την κινητοποίηση του σπληνός από τον </w:t>
      </w:r>
      <w:proofErr w:type="spellStart"/>
      <w:r w:rsidR="007B09CC" w:rsidRPr="007D4C7F">
        <w:rPr>
          <w:rFonts w:ascii="Times New Roman" w:hAnsi="Times New Roman" w:cs="Times New Roman"/>
          <w:sz w:val="24"/>
          <w:szCs w:val="24"/>
        </w:rPr>
        <w:t>σπληνονεφρικό</w:t>
      </w:r>
      <w:proofErr w:type="spellEnd"/>
      <w:r w:rsidR="007B09CC" w:rsidRPr="007D4C7F">
        <w:rPr>
          <w:rFonts w:ascii="Times New Roman" w:hAnsi="Times New Roman" w:cs="Times New Roman"/>
          <w:sz w:val="24"/>
          <w:szCs w:val="24"/>
        </w:rPr>
        <w:t xml:space="preserve"> σύνδεσμο τοποθετούμε κομπρέσες στην κοίτη  με σκοπό την διατήρηση της πρόσθιας θέσης του σπληνός και τον επιπωματισμό μικρών αγγείων. Σε περίπτωση εκτεταμένων συμφύσεων που δυσχεραίνουν την πρόσθια μετατόπιση του σπληνός  πιθανόν να χρειαστεί να προηγηθεί η απολίνωση της σπληνικής αρτηρίας στο άνω χείλος του παγκρέατος. </w:t>
      </w:r>
      <w:r w:rsidR="009023EC" w:rsidRPr="007D4C7F">
        <w:rPr>
          <w:rFonts w:ascii="Times New Roman" w:hAnsi="Times New Roman" w:cs="Times New Roman"/>
          <w:sz w:val="24"/>
          <w:szCs w:val="24"/>
        </w:rPr>
        <w:t>Μετά την κινητοποίηση του σπληνός θα πρέπει να λαμβάνεται η απόφαση διατήρησης ή όχι του σπληνός εφαρμόζοντας κάποιες από τις παρακάτω μεθόδους.</w:t>
      </w:r>
      <w:r w:rsidR="0028526B" w:rsidRPr="007D4C7F">
        <w:rPr>
          <w:rFonts w:ascii="Times New Roman" w:hAnsi="Times New Roman" w:cs="Times New Roman"/>
          <w:sz w:val="24"/>
          <w:szCs w:val="24"/>
        </w:rPr>
        <w:t xml:space="preserve"> </w:t>
      </w:r>
    </w:p>
    <w:p w:rsidR="009023EC" w:rsidRPr="007D4C7F" w:rsidRDefault="009023EC" w:rsidP="009023EC">
      <w:pPr>
        <w:pStyle w:val="a3"/>
        <w:numPr>
          <w:ilvl w:val="0"/>
          <w:numId w:val="4"/>
        </w:numPr>
        <w:jc w:val="both"/>
        <w:rPr>
          <w:rFonts w:ascii="Times New Roman" w:hAnsi="Times New Roman" w:cs="Times New Roman"/>
          <w:sz w:val="24"/>
          <w:szCs w:val="24"/>
        </w:rPr>
      </w:pPr>
      <w:r w:rsidRPr="007D4C7F">
        <w:rPr>
          <w:rFonts w:ascii="Times New Roman" w:hAnsi="Times New Roman" w:cs="Times New Roman"/>
          <w:sz w:val="24"/>
          <w:szCs w:val="24"/>
        </w:rPr>
        <w:t>Σπληνορραφή</w:t>
      </w:r>
    </w:p>
    <w:p w:rsidR="009023EC" w:rsidRPr="007D4C7F" w:rsidRDefault="009023EC" w:rsidP="009023EC">
      <w:pPr>
        <w:pStyle w:val="a3"/>
        <w:numPr>
          <w:ilvl w:val="0"/>
          <w:numId w:val="4"/>
        </w:numPr>
        <w:jc w:val="both"/>
        <w:rPr>
          <w:rFonts w:ascii="Times New Roman" w:hAnsi="Times New Roman" w:cs="Times New Roman"/>
          <w:sz w:val="24"/>
          <w:szCs w:val="24"/>
        </w:rPr>
      </w:pPr>
      <w:r w:rsidRPr="007D4C7F">
        <w:rPr>
          <w:rFonts w:ascii="Times New Roman" w:hAnsi="Times New Roman" w:cs="Times New Roman"/>
          <w:sz w:val="24"/>
          <w:szCs w:val="24"/>
        </w:rPr>
        <w:t>Μερική σπληνεκτομή</w:t>
      </w:r>
    </w:p>
    <w:p w:rsidR="009023EC" w:rsidRPr="007D4C7F" w:rsidRDefault="009023EC" w:rsidP="009023EC">
      <w:pPr>
        <w:pStyle w:val="a3"/>
        <w:numPr>
          <w:ilvl w:val="0"/>
          <w:numId w:val="4"/>
        </w:numPr>
        <w:jc w:val="both"/>
        <w:rPr>
          <w:rFonts w:ascii="Times New Roman" w:hAnsi="Times New Roman" w:cs="Times New Roman"/>
          <w:sz w:val="24"/>
          <w:szCs w:val="24"/>
        </w:rPr>
      </w:pPr>
      <w:r w:rsidRPr="007D4C7F">
        <w:rPr>
          <w:rFonts w:ascii="Times New Roman" w:hAnsi="Times New Roman" w:cs="Times New Roman"/>
          <w:sz w:val="24"/>
          <w:szCs w:val="24"/>
        </w:rPr>
        <w:t>Χρήση αιμοστατικών υλικών (γάζες, κόλλες)</w:t>
      </w:r>
    </w:p>
    <w:p w:rsidR="009023EC" w:rsidRPr="007D4C7F" w:rsidRDefault="009023EC" w:rsidP="009023EC">
      <w:pPr>
        <w:pStyle w:val="a3"/>
        <w:numPr>
          <w:ilvl w:val="0"/>
          <w:numId w:val="4"/>
        </w:numPr>
        <w:jc w:val="both"/>
        <w:rPr>
          <w:rFonts w:ascii="Times New Roman" w:hAnsi="Times New Roman" w:cs="Times New Roman"/>
          <w:sz w:val="24"/>
          <w:szCs w:val="24"/>
        </w:rPr>
      </w:pPr>
      <w:r w:rsidRPr="007D4C7F">
        <w:rPr>
          <w:rFonts w:ascii="Times New Roman" w:hAnsi="Times New Roman" w:cs="Times New Roman"/>
          <w:sz w:val="24"/>
          <w:szCs w:val="24"/>
        </w:rPr>
        <w:t xml:space="preserve">Χρήση </w:t>
      </w:r>
      <w:proofErr w:type="spellStart"/>
      <w:r w:rsidRPr="007D4C7F">
        <w:rPr>
          <w:rFonts w:ascii="Times New Roman" w:hAnsi="Times New Roman" w:cs="Times New Roman"/>
          <w:sz w:val="24"/>
          <w:szCs w:val="24"/>
        </w:rPr>
        <w:t>απορροφούμενου</w:t>
      </w:r>
      <w:proofErr w:type="spellEnd"/>
      <w:r w:rsidRPr="007D4C7F">
        <w:rPr>
          <w:rFonts w:ascii="Times New Roman" w:hAnsi="Times New Roman" w:cs="Times New Roman"/>
          <w:sz w:val="24"/>
          <w:szCs w:val="24"/>
        </w:rPr>
        <w:t xml:space="preserve"> πλέγματος</w:t>
      </w:r>
    </w:p>
    <w:p w:rsidR="004D0F95" w:rsidRPr="007D4C7F" w:rsidRDefault="004D0F95" w:rsidP="004D0F95">
      <w:pPr>
        <w:ind w:firstLine="720"/>
        <w:jc w:val="both"/>
        <w:rPr>
          <w:rFonts w:ascii="Times New Roman" w:hAnsi="Times New Roman" w:cs="Times New Roman"/>
          <w:sz w:val="24"/>
          <w:szCs w:val="24"/>
        </w:rPr>
      </w:pPr>
    </w:p>
    <w:p w:rsidR="009023EC" w:rsidRPr="007D4C7F" w:rsidRDefault="0028526B" w:rsidP="004D0F95">
      <w:pPr>
        <w:ind w:firstLine="720"/>
        <w:jc w:val="both"/>
        <w:rPr>
          <w:rFonts w:ascii="Times New Roman" w:hAnsi="Times New Roman" w:cs="Times New Roman"/>
          <w:sz w:val="24"/>
          <w:szCs w:val="24"/>
        </w:rPr>
      </w:pPr>
      <w:r w:rsidRPr="007D4C7F">
        <w:rPr>
          <w:rFonts w:ascii="Times New Roman" w:hAnsi="Times New Roman" w:cs="Times New Roman"/>
          <w:sz w:val="24"/>
          <w:szCs w:val="24"/>
        </w:rPr>
        <w:t>Αφού έχει κινητοποιηθεί ο σπλήνας απολινώνονται τα βραχέα γαστρικά αγγεία, η σπληνική αρτηρία και φλέβα ξεχωριστά καθώς υπάρχει, θεωρητικά τουλάχιστον, κίνδυνος</w:t>
      </w:r>
      <w:r w:rsidR="004D0F95" w:rsidRPr="007D4C7F">
        <w:rPr>
          <w:rFonts w:ascii="Times New Roman" w:hAnsi="Times New Roman" w:cs="Times New Roman"/>
          <w:sz w:val="24"/>
          <w:szCs w:val="24"/>
        </w:rPr>
        <w:t xml:space="preserve"> </w:t>
      </w:r>
      <w:proofErr w:type="spellStart"/>
      <w:r w:rsidR="004D0F95" w:rsidRPr="007D4C7F">
        <w:rPr>
          <w:rFonts w:ascii="Times New Roman" w:hAnsi="Times New Roman" w:cs="Times New Roman"/>
          <w:sz w:val="24"/>
          <w:szCs w:val="24"/>
        </w:rPr>
        <w:t>αρτηριοφλεβικής</w:t>
      </w:r>
      <w:proofErr w:type="spellEnd"/>
      <w:r w:rsidR="004D0F95" w:rsidRPr="007D4C7F">
        <w:rPr>
          <w:rFonts w:ascii="Times New Roman" w:hAnsi="Times New Roman" w:cs="Times New Roman"/>
          <w:sz w:val="24"/>
          <w:szCs w:val="24"/>
        </w:rPr>
        <w:t xml:space="preserve"> επικοινωνίας και αποφεύ</w:t>
      </w:r>
      <w:r w:rsidR="00CA5BE3" w:rsidRPr="007D4C7F">
        <w:rPr>
          <w:rFonts w:ascii="Times New Roman" w:hAnsi="Times New Roman" w:cs="Times New Roman"/>
          <w:sz w:val="24"/>
          <w:szCs w:val="24"/>
        </w:rPr>
        <w:t xml:space="preserve">γοντας </w:t>
      </w:r>
      <w:r w:rsidR="004D0F95" w:rsidRPr="007D4C7F">
        <w:rPr>
          <w:rFonts w:ascii="Times New Roman" w:hAnsi="Times New Roman" w:cs="Times New Roman"/>
          <w:sz w:val="24"/>
          <w:szCs w:val="24"/>
        </w:rPr>
        <w:t xml:space="preserve"> τραυματισμό της ουράς του παγκρέατος.</w:t>
      </w:r>
      <w:r w:rsidR="00CA5BE3" w:rsidRPr="007D4C7F">
        <w:rPr>
          <w:rFonts w:ascii="Times New Roman" w:hAnsi="Times New Roman" w:cs="Times New Roman"/>
          <w:sz w:val="24"/>
          <w:szCs w:val="24"/>
        </w:rPr>
        <w:t xml:space="preserve"> Εφαρμόζουμε αιμόσταση στην κοίτη της </w:t>
      </w:r>
      <w:proofErr w:type="spellStart"/>
      <w:r w:rsidR="00CA5BE3" w:rsidRPr="007D4C7F">
        <w:rPr>
          <w:rFonts w:ascii="Times New Roman" w:hAnsi="Times New Roman" w:cs="Times New Roman"/>
          <w:sz w:val="24"/>
          <w:szCs w:val="24"/>
        </w:rPr>
        <w:t>σπληνεκτομής</w:t>
      </w:r>
      <w:proofErr w:type="spellEnd"/>
      <w:r w:rsidR="00CA5BE3" w:rsidRPr="007D4C7F">
        <w:rPr>
          <w:rFonts w:ascii="Times New Roman" w:hAnsi="Times New Roman" w:cs="Times New Roman"/>
          <w:sz w:val="24"/>
          <w:szCs w:val="24"/>
        </w:rPr>
        <w:t xml:space="preserve">, ελέγχουμε το </w:t>
      </w:r>
      <w:proofErr w:type="spellStart"/>
      <w:r w:rsidR="00CA5BE3" w:rsidRPr="007D4C7F">
        <w:rPr>
          <w:rFonts w:ascii="Times New Roman" w:hAnsi="Times New Roman" w:cs="Times New Roman"/>
          <w:sz w:val="24"/>
          <w:szCs w:val="24"/>
        </w:rPr>
        <w:t>ημιδιάφραγμα</w:t>
      </w:r>
      <w:proofErr w:type="spellEnd"/>
      <w:r w:rsidR="00CA5BE3" w:rsidRPr="007D4C7F">
        <w:rPr>
          <w:rFonts w:ascii="Times New Roman" w:hAnsi="Times New Roman" w:cs="Times New Roman"/>
          <w:sz w:val="24"/>
          <w:szCs w:val="24"/>
        </w:rPr>
        <w:t xml:space="preserve"> για κακώσεις.</w:t>
      </w:r>
    </w:p>
    <w:p w:rsidR="00145A72" w:rsidRDefault="00D430D8" w:rsidP="0072768F">
      <w:pPr>
        <w:jc w:val="both"/>
        <w:rPr>
          <w:rFonts w:ascii="Times New Roman" w:hAnsi="Times New Roman" w:cs="Times New Roman"/>
          <w:sz w:val="24"/>
          <w:szCs w:val="24"/>
        </w:rPr>
      </w:pPr>
      <w:r w:rsidRPr="007D4C7F">
        <w:rPr>
          <w:rFonts w:ascii="Times New Roman" w:hAnsi="Times New Roman" w:cs="Times New Roman"/>
          <w:sz w:val="24"/>
          <w:szCs w:val="24"/>
        </w:rPr>
        <w:tab/>
        <w:t xml:space="preserve">Σε </w:t>
      </w:r>
      <w:r w:rsidR="008435E3" w:rsidRPr="007D4C7F">
        <w:rPr>
          <w:rFonts w:ascii="Times New Roman" w:hAnsi="Times New Roman" w:cs="Times New Roman"/>
          <w:sz w:val="24"/>
          <w:szCs w:val="24"/>
        </w:rPr>
        <w:t xml:space="preserve">περίπτωση μεμονωμένης κάκωσης σπληνός ιδιαίτερα βαθμού Ι η οποία αιμορραγεί ελάχιστα ή καθόλου είναι δυνατό να εφαρμοστούν αιμοστατικά υλικά όπως κόλλες </w:t>
      </w:r>
      <w:proofErr w:type="spellStart"/>
      <w:r w:rsidR="008435E3" w:rsidRPr="007D4C7F">
        <w:rPr>
          <w:rFonts w:ascii="Times New Roman" w:hAnsi="Times New Roman" w:cs="Times New Roman"/>
          <w:sz w:val="24"/>
          <w:szCs w:val="24"/>
        </w:rPr>
        <w:t>ινικής</w:t>
      </w:r>
      <w:proofErr w:type="spellEnd"/>
      <w:r w:rsidR="008435E3" w:rsidRPr="007D4C7F">
        <w:rPr>
          <w:rFonts w:ascii="Times New Roman" w:hAnsi="Times New Roman" w:cs="Times New Roman"/>
          <w:sz w:val="24"/>
          <w:szCs w:val="24"/>
        </w:rPr>
        <w:t xml:space="preserve">, θρομβίνης ή </w:t>
      </w:r>
      <w:proofErr w:type="spellStart"/>
      <w:r w:rsidR="008435E3" w:rsidRPr="007D4C7F">
        <w:rPr>
          <w:rFonts w:ascii="Times New Roman" w:hAnsi="Times New Roman" w:cs="Times New Roman"/>
          <w:sz w:val="24"/>
          <w:szCs w:val="24"/>
        </w:rPr>
        <w:t>κυανοακρυλικές</w:t>
      </w:r>
      <w:proofErr w:type="spellEnd"/>
      <w:r w:rsidR="008435E3" w:rsidRPr="007D4C7F">
        <w:rPr>
          <w:rFonts w:ascii="Times New Roman" w:hAnsi="Times New Roman" w:cs="Times New Roman"/>
          <w:sz w:val="24"/>
          <w:szCs w:val="24"/>
        </w:rPr>
        <w:t xml:space="preserve">, </w:t>
      </w:r>
      <w:proofErr w:type="spellStart"/>
      <w:r w:rsidR="008435E3" w:rsidRPr="007D4C7F">
        <w:rPr>
          <w:rFonts w:ascii="Times New Roman" w:hAnsi="Times New Roman" w:cs="Times New Roman"/>
          <w:sz w:val="24"/>
          <w:szCs w:val="24"/>
        </w:rPr>
        <w:t>μικροινώδες</w:t>
      </w:r>
      <w:proofErr w:type="spellEnd"/>
      <w:r w:rsidR="008435E3" w:rsidRPr="007D4C7F">
        <w:rPr>
          <w:rFonts w:ascii="Times New Roman" w:hAnsi="Times New Roman" w:cs="Times New Roman"/>
          <w:sz w:val="24"/>
          <w:szCs w:val="24"/>
        </w:rPr>
        <w:t xml:space="preserve"> κολλαγόνο</w:t>
      </w:r>
      <w:r w:rsidR="00C27F59" w:rsidRPr="007D4C7F">
        <w:rPr>
          <w:rFonts w:ascii="Times New Roman" w:hAnsi="Times New Roman" w:cs="Times New Roman"/>
          <w:sz w:val="24"/>
          <w:szCs w:val="24"/>
        </w:rPr>
        <w:t>. Σε κακώσεις βαθμού ΙΙ και ΙΙΙ ο τραυματίας μπορεί να υποβληθεί  σπληνορ</w:t>
      </w:r>
      <w:r w:rsidR="00932FC3" w:rsidRPr="007D4C7F">
        <w:rPr>
          <w:rFonts w:ascii="Times New Roman" w:hAnsi="Times New Roman" w:cs="Times New Roman"/>
          <w:sz w:val="24"/>
          <w:szCs w:val="24"/>
        </w:rPr>
        <w:t>ρ</w:t>
      </w:r>
      <w:r w:rsidR="00C27F59" w:rsidRPr="007D4C7F">
        <w:rPr>
          <w:rFonts w:ascii="Times New Roman" w:hAnsi="Times New Roman" w:cs="Times New Roman"/>
          <w:sz w:val="24"/>
          <w:szCs w:val="24"/>
        </w:rPr>
        <w:t xml:space="preserve">αφή η οποία εφαρμόζεται όλο και λιγότερο λόγω των σύγχρονων μορφών αιμόστασης. </w:t>
      </w:r>
    </w:p>
    <w:p w:rsidR="00145A72" w:rsidRDefault="00C27F59" w:rsidP="00145A72">
      <w:pPr>
        <w:ind w:firstLine="720"/>
        <w:jc w:val="both"/>
        <w:rPr>
          <w:rFonts w:ascii="Times New Roman" w:hAnsi="Times New Roman" w:cs="Times New Roman"/>
          <w:sz w:val="24"/>
          <w:szCs w:val="24"/>
        </w:rPr>
      </w:pPr>
      <w:r w:rsidRPr="007D4C7F">
        <w:rPr>
          <w:rFonts w:ascii="Times New Roman" w:hAnsi="Times New Roman" w:cs="Times New Roman"/>
          <w:sz w:val="24"/>
          <w:szCs w:val="24"/>
        </w:rPr>
        <w:t xml:space="preserve">Η μερική σπληνεκτομή έχει περιγραφεί με βάση την τμηματική φύση της αρτηριακής παροχής στο σπλήνα. </w:t>
      </w:r>
      <w:r w:rsidR="00145A72">
        <w:rPr>
          <w:rFonts w:ascii="Times New Roman" w:hAnsi="Times New Roman" w:cs="Times New Roman"/>
          <w:sz w:val="24"/>
          <w:szCs w:val="24"/>
        </w:rPr>
        <w:t>Είναι δυνατό να αφαιρεθεί ένας πόλος του σπληνός ή ακόμη και ο μισός σπλήνας. Ο υπόλοιπος σπλήνας θα παραμείνει βιώσιμος εφόσον δεν υπάρχει διαταραχή της αιμάτωσης του στην πύλη. Τις περισσότερες φορές απολινώνεται ο αρτηριακός κλάδος στο τραυματισμένο τμήμα και εκτελείται η τμηματική σπληνεκτομή με βάση τη γραμμή της ισχαιμίας που θα προκύψει.</w:t>
      </w:r>
    </w:p>
    <w:p w:rsidR="00145A72" w:rsidRDefault="002B7C15" w:rsidP="00145A72">
      <w:pPr>
        <w:ind w:firstLine="720"/>
        <w:jc w:val="both"/>
        <w:rPr>
          <w:rFonts w:ascii="Times New Roman" w:hAnsi="Times New Roman" w:cs="Times New Roman"/>
          <w:sz w:val="24"/>
          <w:szCs w:val="24"/>
        </w:rPr>
      </w:pPr>
      <w:r w:rsidRPr="007D4C7F">
        <w:rPr>
          <w:rFonts w:ascii="Times New Roman" w:hAnsi="Times New Roman" w:cs="Times New Roman"/>
          <w:sz w:val="24"/>
          <w:szCs w:val="24"/>
        </w:rPr>
        <w:t xml:space="preserve">Η περιτύλιξη του σπληνός με </w:t>
      </w:r>
      <w:proofErr w:type="spellStart"/>
      <w:r w:rsidRPr="007D4C7F">
        <w:rPr>
          <w:rFonts w:ascii="Times New Roman" w:hAnsi="Times New Roman" w:cs="Times New Roman"/>
          <w:sz w:val="24"/>
          <w:szCs w:val="24"/>
        </w:rPr>
        <w:t>απορροφήσιμο</w:t>
      </w:r>
      <w:proofErr w:type="spellEnd"/>
      <w:r w:rsidRPr="007D4C7F">
        <w:rPr>
          <w:rFonts w:ascii="Times New Roman" w:hAnsi="Times New Roman" w:cs="Times New Roman"/>
          <w:sz w:val="24"/>
          <w:szCs w:val="24"/>
        </w:rPr>
        <w:t xml:space="preserve"> πλέγμα έχει χρησιμοποιηθεί περιστασιακά με υψηλά ποσοστ</w:t>
      </w:r>
      <w:r w:rsidR="00145A72">
        <w:rPr>
          <w:rFonts w:ascii="Times New Roman" w:hAnsi="Times New Roman" w:cs="Times New Roman"/>
          <w:sz w:val="24"/>
          <w:szCs w:val="24"/>
        </w:rPr>
        <w:t>ά επιτυχίας λόγω</w:t>
      </w:r>
      <w:r w:rsidRPr="007D4C7F">
        <w:rPr>
          <w:rFonts w:ascii="Times New Roman" w:hAnsi="Times New Roman" w:cs="Times New Roman"/>
          <w:sz w:val="24"/>
          <w:szCs w:val="24"/>
        </w:rPr>
        <w:t xml:space="preserve"> κυρίως της προσεκτικής επιλογής των ασθενών. </w:t>
      </w:r>
    </w:p>
    <w:p w:rsidR="00145A72" w:rsidRDefault="002B7C15" w:rsidP="00145A72">
      <w:pPr>
        <w:ind w:firstLine="720"/>
        <w:jc w:val="both"/>
        <w:rPr>
          <w:rFonts w:ascii="Times New Roman" w:hAnsi="Times New Roman" w:cs="Times New Roman"/>
          <w:sz w:val="24"/>
          <w:szCs w:val="24"/>
        </w:rPr>
      </w:pPr>
      <w:r w:rsidRPr="007D4C7F">
        <w:rPr>
          <w:rFonts w:ascii="Times New Roman" w:hAnsi="Times New Roman" w:cs="Times New Roman"/>
          <w:sz w:val="24"/>
          <w:szCs w:val="24"/>
        </w:rPr>
        <w:t xml:space="preserve">Η σπληνεκτομή θα πρέπει να εφαρμόζεται σε ασθενείς αιμοδυναμικά ασταθείς ή με σοβαρές </w:t>
      </w:r>
      <w:proofErr w:type="spellStart"/>
      <w:r w:rsidRPr="007D4C7F">
        <w:rPr>
          <w:rFonts w:ascii="Times New Roman" w:hAnsi="Times New Roman" w:cs="Times New Roman"/>
          <w:sz w:val="24"/>
          <w:szCs w:val="24"/>
        </w:rPr>
        <w:t>συνοδές</w:t>
      </w:r>
      <w:proofErr w:type="spellEnd"/>
      <w:r w:rsidRPr="007D4C7F">
        <w:rPr>
          <w:rFonts w:ascii="Times New Roman" w:hAnsi="Times New Roman" w:cs="Times New Roman"/>
          <w:sz w:val="24"/>
          <w:szCs w:val="24"/>
        </w:rPr>
        <w:t xml:space="preserve"> κακώσεις, σε κακώσεις σπληνός βαθμού </w:t>
      </w:r>
      <w:r w:rsidRPr="007D4C7F">
        <w:rPr>
          <w:rFonts w:ascii="Times New Roman" w:hAnsi="Times New Roman" w:cs="Times New Roman"/>
          <w:sz w:val="24"/>
          <w:szCs w:val="24"/>
          <w:lang w:val="en-US"/>
        </w:rPr>
        <w:t>IV</w:t>
      </w:r>
      <w:r w:rsidRPr="007D4C7F">
        <w:rPr>
          <w:rFonts w:ascii="Times New Roman" w:hAnsi="Times New Roman" w:cs="Times New Roman"/>
          <w:sz w:val="24"/>
          <w:szCs w:val="24"/>
        </w:rPr>
        <w:t xml:space="preserve"> ή </w:t>
      </w:r>
      <w:r w:rsidRPr="007D4C7F">
        <w:rPr>
          <w:rFonts w:ascii="Times New Roman" w:hAnsi="Times New Roman" w:cs="Times New Roman"/>
          <w:sz w:val="24"/>
          <w:szCs w:val="24"/>
          <w:lang w:val="en-US"/>
        </w:rPr>
        <w:t>V</w:t>
      </w:r>
      <w:r w:rsidRPr="007D4C7F">
        <w:rPr>
          <w:rFonts w:ascii="Times New Roman" w:hAnsi="Times New Roman" w:cs="Times New Roman"/>
          <w:sz w:val="24"/>
          <w:szCs w:val="24"/>
        </w:rPr>
        <w:t xml:space="preserve">. Επίσης στην περίπτωση αποτυχίας της μη χειρουργικής αντιμετώπισης οι ασθενείς θα πρέπει να υποβάλλονται σε </w:t>
      </w:r>
      <w:r w:rsidR="00932FC3" w:rsidRPr="007D4C7F">
        <w:rPr>
          <w:rFonts w:ascii="Times New Roman" w:hAnsi="Times New Roman" w:cs="Times New Roman"/>
          <w:sz w:val="24"/>
          <w:szCs w:val="24"/>
        </w:rPr>
        <w:t xml:space="preserve">σπληνεκτομή παρά σε σπληνορραφή. Οι λόγοι για τους οποίους αυτό επιβάλλεται είναι 1) ο σπλήνας είναι πιο μαλακός μετά κάποιες ημέρες μη χειρουργικής αντιμετώπισης και η κινητοποίηση και η σπληνορραφή είναι πιο δύσκολες , 2) η αποτυχία στη μη χειρουργική αντιμετώπιση μπορεί να οφείλεται </w:t>
      </w:r>
      <w:r w:rsidR="00DE3A2E" w:rsidRPr="007D4C7F">
        <w:rPr>
          <w:rFonts w:ascii="Times New Roman" w:hAnsi="Times New Roman" w:cs="Times New Roman"/>
          <w:sz w:val="24"/>
          <w:szCs w:val="24"/>
        </w:rPr>
        <w:t xml:space="preserve">στη σοβαρότητα της κάκωσης. </w:t>
      </w:r>
    </w:p>
    <w:p w:rsidR="00D430D8" w:rsidRPr="00660AA0" w:rsidRDefault="00DE3A2E" w:rsidP="00145A72">
      <w:pPr>
        <w:ind w:firstLine="720"/>
        <w:jc w:val="both"/>
        <w:rPr>
          <w:rFonts w:ascii="Times New Roman" w:hAnsi="Times New Roman" w:cs="Times New Roman"/>
          <w:sz w:val="24"/>
          <w:szCs w:val="24"/>
        </w:rPr>
      </w:pPr>
      <w:r w:rsidRPr="007D4C7F">
        <w:rPr>
          <w:rFonts w:ascii="Times New Roman" w:hAnsi="Times New Roman" w:cs="Times New Roman"/>
          <w:sz w:val="24"/>
          <w:szCs w:val="24"/>
        </w:rPr>
        <w:lastRenderedPageBreak/>
        <w:t xml:space="preserve">Έχει εφαρμοστεί περιστασιακά </w:t>
      </w:r>
      <w:proofErr w:type="spellStart"/>
      <w:r w:rsidRPr="007D4C7F">
        <w:rPr>
          <w:rFonts w:ascii="Times New Roman" w:hAnsi="Times New Roman" w:cs="Times New Roman"/>
          <w:sz w:val="24"/>
          <w:szCs w:val="24"/>
        </w:rPr>
        <w:t>αυτομεταμόσχευση</w:t>
      </w:r>
      <w:proofErr w:type="spellEnd"/>
      <w:r w:rsidRPr="007D4C7F">
        <w:rPr>
          <w:rFonts w:ascii="Times New Roman" w:hAnsi="Times New Roman" w:cs="Times New Roman"/>
          <w:sz w:val="24"/>
          <w:szCs w:val="24"/>
        </w:rPr>
        <w:t xml:space="preserve"> </w:t>
      </w:r>
      <w:r w:rsidR="00A65C52" w:rsidRPr="007D4C7F">
        <w:rPr>
          <w:rFonts w:ascii="Times New Roman" w:hAnsi="Times New Roman" w:cs="Times New Roman"/>
          <w:sz w:val="24"/>
          <w:szCs w:val="24"/>
        </w:rPr>
        <w:t>σπληνικού ιστού στο επίπλουν</w:t>
      </w:r>
      <w:r w:rsidR="00145A72">
        <w:rPr>
          <w:rFonts w:ascii="Times New Roman" w:hAnsi="Times New Roman" w:cs="Times New Roman"/>
          <w:sz w:val="24"/>
          <w:szCs w:val="24"/>
        </w:rPr>
        <w:t xml:space="preserve"> αλλά δεν έχει τύχει ευρείας αποδοχής από τους χειρουργούς τραύματος</w:t>
      </w:r>
      <w:r w:rsidR="00A65C52" w:rsidRPr="007D4C7F">
        <w:rPr>
          <w:rFonts w:ascii="Times New Roman" w:hAnsi="Times New Roman" w:cs="Times New Roman"/>
          <w:sz w:val="24"/>
          <w:szCs w:val="24"/>
        </w:rPr>
        <w:t>.</w:t>
      </w:r>
      <w:r w:rsidR="00660AA0" w:rsidRPr="00660AA0">
        <w:rPr>
          <w:rFonts w:ascii="Verdana" w:hAnsi="Verdana"/>
          <w:sz w:val="18"/>
          <w:szCs w:val="18"/>
        </w:rPr>
        <w:t xml:space="preserve"> </w:t>
      </w:r>
      <w:r w:rsidR="00660AA0" w:rsidRPr="00660AA0">
        <w:rPr>
          <w:rFonts w:ascii="Times New Roman" w:hAnsi="Times New Roman" w:cs="Times New Roman"/>
          <w:sz w:val="24"/>
          <w:szCs w:val="24"/>
        </w:rPr>
        <w:t xml:space="preserve">Αρκετές μελέτες κλινικές και πειραματικές έχουν δείξει ότι η </w:t>
      </w:r>
      <w:proofErr w:type="spellStart"/>
      <w:r w:rsidR="00660AA0" w:rsidRPr="00660AA0">
        <w:rPr>
          <w:rFonts w:ascii="Times New Roman" w:hAnsi="Times New Roman" w:cs="Times New Roman"/>
          <w:sz w:val="24"/>
          <w:szCs w:val="24"/>
        </w:rPr>
        <w:t>αυτομεταμόσχευση</w:t>
      </w:r>
      <w:proofErr w:type="spellEnd"/>
      <w:r w:rsidR="00660AA0" w:rsidRPr="00660AA0">
        <w:rPr>
          <w:rFonts w:ascii="Times New Roman" w:hAnsi="Times New Roman" w:cs="Times New Roman"/>
          <w:sz w:val="24"/>
          <w:szCs w:val="24"/>
        </w:rPr>
        <w:t xml:space="preserve"> σπληνικού ιστού αποτελεί σχετικά ασφαλή μέθοδο που αποκαθιστά μερικές από τις αιματολογικές ή ανοσολογικές παραμέτρους. Απομένει να αποδειχθεί εάν τα παραπάνω συμβάλλουν στην μείωση της νοσηρότητας και της θνητότητας από κεραυνοβόλες </w:t>
      </w:r>
      <w:proofErr w:type="spellStart"/>
      <w:r w:rsidR="00660AA0" w:rsidRPr="00660AA0">
        <w:rPr>
          <w:rFonts w:ascii="Times New Roman" w:hAnsi="Times New Roman" w:cs="Times New Roman"/>
          <w:sz w:val="24"/>
          <w:szCs w:val="24"/>
        </w:rPr>
        <w:t>βακτηριακές</w:t>
      </w:r>
      <w:proofErr w:type="spellEnd"/>
      <w:r w:rsidR="00660AA0" w:rsidRPr="00660AA0">
        <w:rPr>
          <w:rFonts w:ascii="Times New Roman" w:hAnsi="Times New Roman" w:cs="Times New Roman"/>
          <w:sz w:val="24"/>
          <w:szCs w:val="24"/>
        </w:rPr>
        <w:t xml:space="preserve"> λοιμώξεις </w:t>
      </w:r>
      <w:r w:rsidR="00660AA0" w:rsidRPr="00660AA0">
        <w:rPr>
          <w:rFonts w:ascii="Verdana" w:hAnsi="Verdana"/>
          <w:sz w:val="18"/>
          <w:szCs w:val="18"/>
          <w:vertAlign w:val="superscript"/>
        </w:rPr>
        <w:t>14</w:t>
      </w:r>
      <w:r w:rsidR="00660AA0">
        <w:rPr>
          <w:rFonts w:ascii="Verdana" w:hAnsi="Verdana"/>
          <w:sz w:val="18"/>
          <w:szCs w:val="18"/>
        </w:rPr>
        <w:t>.</w:t>
      </w:r>
    </w:p>
    <w:p w:rsidR="00145A72" w:rsidRPr="007D4C7F" w:rsidRDefault="00145A72" w:rsidP="00145A72">
      <w:pPr>
        <w:ind w:firstLine="720"/>
        <w:jc w:val="both"/>
        <w:rPr>
          <w:rFonts w:ascii="Times New Roman" w:hAnsi="Times New Roman" w:cs="Times New Roman"/>
          <w:sz w:val="24"/>
          <w:szCs w:val="24"/>
        </w:rPr>
      </w:pPr>
      <w:r>
        <w:rPr>
          <w:rFonts w:ascii="Times New Roman" w:hAnsi="Times New Roman" w:cs="Times New Roman"/>
          <w:sz w:val="24"/>
          <w:szCs w:val="24"/>
        </w:rPr>
        <w:t>Δε θεωρείται απαραίτητη η χρήση παροχετεύσεων μετά τη χειρουργική αντιμετώπιση των κακώσεων του σπληνός. Σχετική ένδειξη αποτελεί η κάκωση του παγκρέατος ή του νεφρού.</w:t>
      </w:r>
    </w:p>
    <w:p w:rsidR="00A65C52" w:rsidRPr="007D4C7F" w:rsidRDefault="009023EC" w:rsidP="0072768F">
      <w:pPr>
        <w:jc w:val="both"/>
        <w:rPr>
          <w:rFonts w:ascii="Times New Roman" w:hAnsi="Times New Roman" w:cs="Times New Roman"/>
          <w:sz w:val="24"/>
          <w:szCs w:val="24"/>
        </w:rPr>
      </w:pPr>
      <w:r w:rsidRPr="007D4C7F">
        <w:rPr>
          <w:rFonts w:ascii="Times New Roman" w:hAnsi="Times New Roman" w:cs="Times New Roman"/>
          <w:sz w:val="24"/>
          <w:szCs w:val="24"/>
        </w:rPr>
        <w:tab/>
      </w:r>
    </w:p>
    <w:p w:rsidR="00A65C52" w:rsidRPr="007D4C7F" w:rsidRDefault="00A65C52" w:rsidP="0072768F">
      <w:pPr>
        <w:jc w:val="both"/>
        <w:rPr>
          <w:rFonts w:ascii="Times New Roman" w:hAnsi="Times New Roman" w:cs="Times New Roman"/>
          <w:b/>
          <w:sz w:val="24"/>
          <w:szCs w:val="24"/>
        </w:rPr>
      </w:pPr>
      <w:r w:rsidRPr="007D4C7F">
        <w:rPr>
          <w:rFonts w:ascii="Times New Roman" w:hAnsi="Times New Roman" w:cs="Times New Roman"/>
          <w:b/>
          <w:sz w:val="24"/>
          <w:szCs w:val="24"/>
        </w:rPr>
        <w:t>ΕΠΙΠΛΟΚΕΣ ΚΑΚΩΣΕΩΝ ΣΠΛΗΝΟΣ ΚΑΙ ΤΗΣ ΑΝΤΙΜΕΤΩΠΙΣΗΣ ΤΟΥΣ</w:t>
      </w:r>
    </w:p>
    <w:p w:rsidR="00A65C52" w:rsidRPr="007D4C7F" w:rsidRDefault="00A65C52" w:rsidP="0072768F">
      <w:pPr>
        <w:jc w:val="both"/>
        <w:rPr>
          <w:rFonts w:ascii="Times New Roman" w:hAnsi="Times New Roman" w:cs="Times New Roman"/>
          <w:b/>
          <w:sz w:val="24"/>
          <w:szCs w:val="24"/>
        </w:rPr>
      </w:pPr>
    </w:p>
    <w:p w:rsidR="00E24712" w:rsidRPr="007D4C7F" w:rsidRDefault="00A65C52" w:rsidP="0072768F">
      <w:pPr>
        <w:jc w:val="both"/>
        <w:rPr>
          <w:rFonts w:ascii="Times New Roman" w:hAnsi="Times New Roman" w:cs="Times New Roman"/>
          <w:sz w:val="24"/>
          <w:szCs w:val="24"/>
        </w:rPr>
      </w:pPr>
      <w:r w:rsidRPr="007D4C7F">
        <w:rPr>
          <w:rFonts w:ascii="Times New Roman" w:hAnsi="Times New Roman" w:cs="Times New Roman"/>
          <w:b/>
          <w:sz w:val="24"/>
          <w:szCs w:val="24"/>
        </w:rPr>
        <w:tab/>
      </w:r>
      <w:r w:rsidRPr="007D4C7F">
        <w:rPr>
          <w:rFonts w:ascii="Times New Roman" w:hAnsi="Times New Roman" w:cs="Times New Roman"/>
          <w:sz w:val="24"/>
          <w:szCs w:val="24"/>
        </w:rPr>
        <w:t>Η πιο συχνή επιπλοκή της μη χειρουργικής αντιμετώπισης είναι η συνεχιζόμενη αιμορραγία. Στις περιπτώσεις αυτές εκφράζεται  με αιμοδυναμική αστάθεια ή προοδευτική πτώση του αιματοκρίτη κατά τις πρώτες 48 ώρες μετά τον τραυματισμό. 60-70% των περιπτώσεων αποτυχίας της μη χειρουργικής αντιμετώπισης συμβαίνει άμεσα μετά την εισαγωγή ενώ 10% μπορεί να συμβεί περισσότερο από μία εβ</w:t>
      </w:r>
      <w:r w:rsidR="00AA2AE9">
        <w:rPr>
          <w:rFonts w:ascii="Times New Roman" w:hAnsi="Times New Roman" w:cs="Times New Roman"/>
          <w:sz w:val="24"/>
          <w:szCs w:val="24"/>
        </w:rPr>
        <w:t>δομάδα μετά τον τραυματισμό</w:t>
      </w:r>
      <w:r w:rsidR="00AA2AE9">
        <w:rPr>
          <w:rFonts w:ascii="Times New Roman" w:hAnsi="Times New Roman" w:cs="Times New Roman"/>
          <w:sz w:val="24"/>
          <w:szCs w:val="24"/>
          <w:vertAlign w:val="superscript"/>
        </w:rPr>
        <w:t>8</w:t>
      </w:r>
      <w:r w:rsidRPr="007D4C7F">
        <w:rPr>
          <w:rFonts w:ascii="Times New Roman" w:hAnsi="Times New Roman" w:cs="Times New Roman"/>
          <w:sz w:val="24"/>
          <w:szCs w:val="24"/>
        </w:rPr>
        <w:t>.</w:t>
      </w:r>
      <w:r w:rsidR="000F67B7" w:rsidRPr="007D4C7F">
        <w:rPr>
          <w:rFonts w:ascii="Times New Roman" w:hAnsi="Times New Roman" w:cs="Times New Roman"/>
          <w:sz w:val="24"/>
          <w:szCs w:val="24"/>
        </w:rPr>
        <w:t xml:space="preserve"> Στις περιπτώσεις αποτυχίας της μη χειρουργικής αντιμετώπισης, η σπληνεκτομή αποτελεί την μέθοδο εκλογής.</w:t>
      </w:r>
      <w:r w:rsidR="004E2A9C" w:rsidRPr="007D4C7F">
        <w:rPr>
          <w:rFonts w:ascii="Times New Roman" w:hAnsi="Times New Roman" w:cs="Times New Roman"/>
          <w:sz w:val="24"/>
          <w:szCs w:val="24"/>
        </w:rPr>
        <w:t xml:space="preserve"> Άλλες δυνητικ</w:t>
      </w:r>
      <w:r w:rsidR="00E24712" w:rsidRPr="007D4C7F">
        <w:rPr>
          <w:rFonts w:ascii="Times New Roman" w:hAnsi="Times New Roman" w:cs="Times New Roman"/>
          <w:sz w:val="24"/>
          <w:szCs w:val="24"/>
        </w:rPr>
        <w:t xml:space="preserve">ές επιπλοκές αφορούν μη διαγνωσθείσες </w:t>
      </w:r>
      <w:r w:rsidR="004E2A9C" w:rsidRPr="007D4C7F">
        <w:rPr>
          <w:rFonts w:ascii="Times New Roman" w:hAnsi="Times New Roman" w:cs="Times New Roman"/>
          <w:sz w:val="24"/>
          <w:szCs w:val="24"/>
        </w:rPr>
        <w:t xml:space="preserve"> </w:t>
      </w:r>
      <w:proofErr w:type="spellStart"/>
      <w:r w:rsidR="004E2A9C" w:rsidRPr="007D4C7F">
        <w:rPr>
          <w:rFonts w:ascii="Times New Roman" w:hAnsi="Times New Roman" w:cs="Times New Roman"/>
          <w:sz w:val="24"/>
          <w:szCs w:val="24"/>
        </w:rPr>
        <w:t>ενδοκοιλιακές</w:t>
      </w:r>
      <w:proofErr w:type="spellEnd"/>
      <w:r w:rsidR="004E2A9C" w:rsidRPr="007D4C7F">
        <w:rPr>
          <w:rFonts w:ascii="Times New Roman" w:hAnsi="Times New Roman" w:cs="Times New Roman"/>
          <w:sz w:val="24"/>
          <w:szCs w:val="24"/>
        </w:rPr>
        <w:t xml:space="preserve"> κακώσεις </w:t>
      </w:r>
      <w:r w:rsidR="00E24712" w:rsidRPr="007D4C7F">
        <w:rPr>
          <w:rFonts w:ascii="Times New Roman" w:hAnsi="Times New Roman" w:cs="Times New Roman"/>
          <w:sz w:val="24"/>
          <w:szCs w:val="24"/>
        </w:rPr>
        <w:t xml:space="preserve"> όπως αυτές του εντέρου, του παγκρέατος οι </w:t>
      </w:r>
      <w:r w:rsidR="00700D59" w:rsidRPr="007D4C7F">
        <w:rPr>
          <w:rFonts w:ascii="Times New Roman" w:hAnsi="Times New Roman" w:cs="Times New Roman"/>
          <w:sz w:val="24"/>
          <w:szCs w:val="24"/>
        </w:rPr>
        <w:t>και θα πρέπει να λαμβάνον</w:t>
      </w:r>
      <w:r w:rsidR="00ED5BF9" w:rsidRPr="007D4C7F">
        <w:rPr>
          <w:rFonts w:ascii="Times New Roman" w:hAnsi="Times New Roman" w:cs="Times New Roman"/>
          <w:sz w:val="24"/>
          <w:szCs w:val="24"/>
        </w:rPr>
        <w:t>ται υπ’ όψιν όταν αποφασίζεται η μη χειρουργική αντιμετώπιση.</w:t>
      </w:r>
      <w:r w:rsidR="00700D59" w:rsidRPr="007D4C7F">
        <w:rPr>
          <w:rFonts w:ascii="Times New Roman" w:hAnsi="Times New Roman" w:cs="Times New Roman"/>
          <w:sz w:val="24"/>
          <w:szCs w:val="24"/>
        </w:rPr>
        <w:t xml:space="preserve"> </w:t>
      </w:r>
      <w:r w:rsidR="000E18A7" w:rsidRPr="007D4C7F">
        <w:rPr>
          <w:rFonts w:ascii="Times New Roman" w:hAnsi="Times New Roman" w:cs="Times New Roman"/>
          <w:sz w:val="24"/>
          <w:szCs w:val="24"/>
        </w:rPr>
        <w:t xml:space="preserve">Άλλες επιπλοκές που δε σχετίζονται άμεσα όμως με τη μη χειρουργική αντιμετώπιση </w:t>
      </w:r>
      <w:r w:rsidR="00D43C65" w:rsidRPr="007D4C7F">
        <w:rPr>
          <w:rFonts w:ascii="Times New Roman" w:hAnsi="Times New Roman" w:cs="Times New Roman"/>
          <w:sz w:val="24"/>
          <w:szCs w:val="24"/>
        </w:rPr>
        <w:t xml:space="preserve">αποτελούν οι πνευμονικές επιπλοκές (θλάσεις, </w:t>
      </w:r>
      <w:proofErr w:type="spellStart"/>
      <w:r w:rsidR="00D43C65" w:rsidRPr="007D4C7F">
        <w:rPr>
          <w:rFonts w:ascii="Times New Roman" w:hAnsi="Times New Roman" w:cs="Times New Roman"/>
          <w:sz w:val="24"/>
          <w:szCs w:val="24"/>
        </w:rPr>
        <w:t>ατελεκτασία</w:t>
      </w:r>
      <w:proofErr w:type="spellEnd"/>
      <w:r w:rsidR="00D43C65" w:rsidRPr="007D4C7F">
        <w:rPr>
          <w:rFonts w:ascii="Times New Roman" w:hAnsi="Times New Roman" w:cs="Times New Roman"/>
          <w:sz w:val="24"/>
          <w:szCs w:val="24"/>
        </w:rPr>
        <w:t xml:space="preserve">, </w:t>
      </w:r>
      <w:proofErr w:type="spellStart"/>
      <w:r w:rsidR="00D43C65" w:rsidRPr="007D4C7F">
        <w:rPr>
          <w:rFonts w:ascii="Times New Roman" w:hAnsi="Times New Roman" w:cs="Times New Roman"/>
          <w:sz w:val="24"/>
          <w:szCs w:val="24"/>
        </w:rPr>
        <w:t>υπεζωκοτική</w:t>
      </w:r>
      <w:proofErr w:type="spellEnd"/>
      <w:r w:rsidR="00D43C65" w:rsidRPr="007D4C7F">
        <w:rPr>
          <w:rFonts w:ascii="Times New Roman" w:hAnsi="Times New Roman" w:cs="Times New Roman"/>
          <w:sz w:val="24"/>
          <w:szCs w:val="24"/>
        </w:rPr>
        <w:t xml:space="preserve"> συλλογή), εν τω </w:t>
      </w:r>
      <w:proofErr w:type="spellStart"/>
      <w:r w:rsidR="00D43C65" w:rsidRPr="007D4C7F">
        <w:rPr>
          <w:rFonts w:ascii="Times New Roman" w:hAnsi="Times New Roman" w:cs="Times New Roman"/>
          <w:sz w:val="24"/>
          <w:szCs w:val="24"/>
        </w:rPr>
        <w:t>βάθει</w:t>
      </w:r>
      <w:proofErr w:type="spellEnd"/>
      <w:r w:rsidR="00D43C65" w:rsidRPr="007D4C7F">
        <w:rPr>
          <w:rFonts w:ascii="Times New Roman" w:hAnsi="Times New Roman" w:cs="Times New Roman"/>
          <w:sz w:val="24"/>
          <w:szCs w:val="24"/>
        </w:rPr>
        <w:t xml:space="preserve"> φλεβική θρόμβωση, επιπλοκές από τη χορήγηση αίματος ή παραγόντων αίματος.</w:t>
      </w:r>
    </w:p>
    <w:p w:rsidR="00DD7AEA" w:rsidRPr="007D4C7F" w:rsidRDefault="00DD7AEA" w:rsidP="0072768F">
      <w:pPr>
        <w:jc w:val="both"/>
        <w:rPr>
          <w:rFonts w:ascii="Times New Roman" w:hAnsi="Times New Roman" w:cs="Times New Roman"/>
          <w:sz w:val="24"/>
          <w:szCs w:val="24"/>
        </w:rPr>
      </w:pPr>
      <w:r w:rsidRPr="007D4C7F">
        <w:rPr>
          <w:rFonts w:ascii="Times New Roman" w:hAnsi="Times New Roman" w:cs="Times New Roman"/>
          <w:sz w:val="24"/>
          <w:szCs w:val="24"/>
        </w:rPr>
        <w:tab/>
        <w:t>Οι συχνότερες επιπλοκές μετά τη σπληνεκτομή είναι:</w:t>
      </w:r>
    </w:p>
    <w:p w:rsidR="00DD7AEA" w:rsidRPr="007D4C7F" w:rsidRDefault="00EF00B3" w:rsidP="0072768F">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Α</w:t>
      </w:r>
      <w:r w:rsidR="00DD7AEA" w:rsidRPr="007D4C7F">
        <w:rPr>
          <w:rFonts w:ascii="Times New Roman" w:hAnsi="Times New Roman" w:cs="Times New Roman"/>
          <w:sz w:val="24"/>
          <w:szCs w:val="24"/>
        </w:rPr>
        <w:t xml:space="preserve">ιμορραγία (από την κοίτη της </w:t>
      </w:r>
      <w:proofErr w:type="spellStart"/>
      <w:r w:rsidR="00DD7AEA" w:rsidRPr="007D4C7F">
        <w:rPr>
          <w:rFonts w:ascii="Times New Roman" w:hAnsi="Times New Roman" w:cs="Times New Roman"/>
          <w:sz w:val="24"/>
          <w:szCs w:val="24"/>
        </w:rPr>
        <w:t>σπληνεκτομής</w:t>
      </w:r>
      <w:proofErr w:type="spellEnd"/>
      <w:r w:rsidR="00DD7AEA" w:rsidRPr="007D4C7F">
        <w:rPr>
          <w:rFonts w:ascii="Times New Roman" w:hAnsi="Times New Roman" w:cs="Times New Roman"/>
          <w:sz w:val="24"/>
          <w:szCs w:val="24"/>
        </w:rPr>
        <w:t>, τα αγγεία των πυλών ή τα βραχέα γαστρικά αγγεία)</w:t>
      </w:r>
    </w:p>
    <w:p w:rsidR="00DD7AEA" w:rsidRPr="007D4C7F" w:rsidRDefault="00DD7AEA" w:rsidP="0072768F">
      <w:pPr>
        <w:pStyle w:val="a3"/>
        <w:numPr>
          <w:ilvl w:val="0"/>
          <w:numId w:val="2"/>
        </w:numPr>
        <w:jc w:val="both"/>
        <w:rPr>
          <w:rFonts w:ascii="Times New Roman" w:hAnsi="Times New Roman" w:cs="Times New Roman"/>
          <w:sz w:val="24"/>
          <w:szCs w:val="24"/>
        </w:rPr>
      </w:pPr>
      <w:r w:rsidRPr="007D4C7F">
        <w:rPr>
          <w:rFonts w:ascii="Times New Roman" w:hAnsi="Times New Roman" w:cs="Times New Roman"/>
          <w:sz w:val="24"/>
          <w:szCs w:val="24"/>
        </w:rPr>
        <w:t>Γαστρική διάταση</w:t>
      </w:r>
    </w:p>
    <w:p w:rsidR="00DD7AEA" w:rsidRPr="007D4C7F" w:rsidRDefault="00DD7AEA" w:rsidP="0072768F">
      <w:pPr>
        <w:pStyle w:val="a3"/>
        <w:numPr>
          <w:ilvl w:val="0"/>
          <w:numId w:val="2"/>
        </w:numPr>
        <w:jc w:val="both"/>
        <w:rPr>
          <w:rFonts w:ascii="Times New Roman" w:hAnsi="Times New Roman" w:cs="Times New Roman"/>
          <w:sz w:val="24"/>
          <w:szCs w:val="24"/>
        </w:rPr>
      </w:pPr>
      <w:r w:rsidRPr="007D4C7F">
        <w:rPr>
          <w:rFonts w:ascii="Times New Roman" w:hAnsi="Times New Roman" w:cs="Times New Roman"/>
          <w:sz w:val="24"/>
          <w:szCs w:val="24"/>
        </w:rPr>
        <w:t>Νέκρωση τμήματος μείζονος τόξου στομάχου</w:t>
      </w:r>
    </w:p>
    <w:p w:rsidR="00DD7AEA" w:rsidRPr="007D4C7F" w:rsidRDefault="00DD7AEA" w:rsidP="0072768F">
      <w:pPr>
        <w:pStyle w:val="a3"/>
        <w:numPr>
          <w:ilvl w:val="0"/>
          <w:numId w:val="2"/>
        </w:numPr>
        <w:jc w:val="both"/>
        <w:rPr>
          <w:rFonts w:ascii="Times New Roman" w:hAnsi="Times New Roman" w:cs="Times New Roman"/>
          <w:sz w:val="24"/>
          <w:szCs w:val="24"/>
        </w:rPr>
      </w:pPr>
      <w:r w:rsidRPr="007D4C7F">
        <w:rPr>
          <w:rFonts w:ascii="Times New Roman" w:hAnsi="Times New Roman" w:cs="Times New Roman"/>
          <w:sz w:val="24"/>
          <w:szCs w:val="24"/>
        </w:rPr>
        <w:t>Κάκωση ουράς παγκρέατος</w:t>
      </w:r>
    </w:p>
    <w:p w:rsidR="00DD7AEA" w:rsidRPr="007D4C7F" w:rsidRDefault="00DD7AEA" w:rsidP="0072768F">
      <w:pPr>
        <w:pStyle w:val="a3"/>
        <w:numPr>
          <w:ilvl w:val="0"/>
          <w:numId w:val="2"/>
        </w:numPr>
        <w:jc w:val="both"/>
        <w:rPr>
          <w:rFonts w:ascii="Times New Roman" w:hAnsi="Times New Roman" w:cs="Times New Roman"/>
          <w:sz w:val="24"/>
          <w:szCs w:val="24"/>
        </w:rPr>
      </w:pPr>
      <w:proofErr w:type="spellStart"/>
      <w:r w:rsidRPr="007D4C7F">
        <w:rPr>
          <w:rFonts w:ascii="Times New Roman" w:hAnsi="Times New Roman" w:cs="Times New Roman"/>
          <w:sz w:val="24"/>
          <w:szCs w:val="24"/>
        </w:rPr>
        <w:t>Αρτηριοφλεβική</w:t>
      </w:r>
      <w:proofErr w:type="spellEnd"/>
      <w:r w:rsidRPr="007D4C7F">
        <w:rPr>
          <w:rFonts w:ascii="Times New Roman" w:hAnsi="Times New Roman" w:cs="Times New Roman"/>
          <w:sz w:val="24"/>
          <w:szCs w:val="24"/>
        </w:rPr>
        <w:t xml:space="preserve"> επικοινωνία (σπληνική αρτηρία – φλέβα)</w:t>
      </w:r>
    </w:p>
    <w:p w:rsidR="004A6B48" w:rsidRPr="007D4C7F" w:rsidRDefault="00DD7AEA" w:rsidP="0072768F">
      <w:pPr>
        <w:pStyle w:val="a3"/>
        <w:numPr>
          <w:ilvl w:val="0"/>
          <w:numId w:val="2"/>
        </w:numPr>
        <w:jc w:val="both"/>
        <w:rPr>
          <w:rFonts w:ascii="Times New Roman" w:hAnsi="Times New Roman" w:cs="Times New Roman"/>
          <w:sz w:val="24"/>
          <w:szCs w:val="24"/>
        </w:rPr>
      </w:pPr>
      <w:proofErr w:type="spellStart"/>
      <w:r w:rsidRPr="007D4C7F">
        <w:rPr>
          <w:rFonts w:ascii="Times New Roman" w:hAnsi="Times New Roman" w:cs="Times New Roman"/>
          <w:sz w:val="24"/>
          <w:szCs w:val="24"/>
        </w:rPr>
        <w:t>Θρομβοκυττάρωση</w:t>
      </w:r>
      <w:proofErr w:type="spellEnd"/>
      <w:r w:rsidRPr="007D4C7F">
        <w:rPr>
          <w:rFonts w:ascii="Times New Roman" w:hAnsi="Times New Roman" w:cs="Times New Roman"/>
          <w:sz w:val="24"/>
          <w:szCs w:val="24"/>
        </w:rPr>
        <w:t xml:space="preserve"> (λιγότερο συχνή μετά σπληνεκτομή </w:t>
      </w:r>
      <w:r w:rsidR="004A6B48" w:rsidRPr="007D4C7F">
        <w:rPr>
          <w:rFonts w:ascii="Times New Roman" w:hAnsi="Times New Roman" w:cs="Times New Roman"/>
          <w:sz w:val="24"/>
          <w:szCs w:val="24"/>
        </w:rPr>
        <w:t>για τραύμα)</w:t>
      </w:r>
    </w:p>
    <w:p w:rsidR="00DD7AEA" w:rsidRPr="007D4C7F" w:rsidRDefault="004A6B48" w:rsidP="0072768F">
      <w:pPr>
        <w:pStyle w:val="a3"/>
        <w:numPr>
          <w:ilvl w:val="0"/>
          <w:numId w:val="2"/>
        </w:numPr>
        <w:jc w:val="both"/>
        <w:rPr>
          <w:rFonts w:ascii="Times New Roman" w:hAnsi="Times New Roman" w:cs="Times New Roman"/>
          <w:sz w:val="24"/>
          <w:szCs w:val="24"/>
        </w:rPr>
      </w:pPr>
      <w:r w:rsidRPr="007D4C7F">
        <w:rPr>
          <w:rFonts w:ascii="Times New Roman" w:hAnsi="Times New Roman" w:cs="Times New Roman"/>
          <w:sz w:val="24"/>
          <w:szCs w:val="24"/>
        </w:rPr>
        <w:t>Κεραυνοβόλος μετά σπληνεκτομή σήψη (0,026% κατά τη διάρκεια της ζωή των ενηλίκων)</w:t>
      </w:r>
      <w:r w:rsidR="00DD7AEA" w:rsidRPr="007D4C7F">
        <w:rPr>
          <w:rFonts w:ascii="Times New Roman" w:hAnsi="Times New Roman" w:cs="Times New Roman"/>
          <w:sz w:val="24"/>
          <w:szCs w:val="24"/>
        </w:rPr>
        <w:t xml:space="preserve"> </w:t>
      </w:r>
    </w:p>
    <w:p w:rsidR="00743175" w:rsidRPr="007D4C7F" w:rsidRDefault="00743175" w:rsidP="0072768F">
      <w:pPr>
        <w:jc w:val="both"/>
        <w:rPr>
          <w:rFonts w:ascii="Times New Roman" w:hAnsi="Times New Roman" w:cs="Times New Roman"/>
          <w:sz w:val="24"/>
          <w:szCs w:val="24"/>
        </w:rPr>
      </w:pPr>
    </w:p>
    <w:p w:rsidR="00743175" w:rsidRPr="007D4C7F" w:rsidRDefault="00743175" w:rsidP="0072768F">
      <w:pPr>
        <w:jc w:val="both"/>
        <w:rPr>
          <w:rFonts w:ascii="Times New Roman" w:hAnsi="Times New Roman" w:cs="Times New Roman"/>
          <w:b/>
          <w:sz w:val="24"/>
          <w:szCs w:val="24"/>
        </w:rPr>
      </w:pPr>
      <w:r w:rsidRPr="007D4C7F">
        <w:rPr>
          <w:rFonts w:ascii="Times New Roman" w:hAnsi="Times New Roman" w:cs="Times New Roman"/>
          <w:b/>
          <w:sz w:val="24"/>
          <w:szCs w:val="24"/>
        </w:rPr>
        <w:t>ΒΙΒΛΙΟΓΡΑΦΙΑ</w:t>
      </w:r>
    </w:p>
    <w:p w:rsidR="00743175" w:rsidRPr="007D4C7F" w:rsidRDefault="00743175" w:rsidP="0072768F">
      <w:pPr>
        <w:jc w:val="both"/>
        <w:rPr>
          <w:rFonts w:ascii="Times New Roman" w:hAnsi="Times New Roman" w:cs="Times New Roman"/>
          <w:b/>
          <w:sz w:val="24"/>
          <w:szCs w:val="24"/>
        </w:rPr>
      </w:pPr>
    </w:p>
    <w:p w:rsidR="00A631BC" w:rsidRPr="007D4C7F" w:rsidRDefault="00A631BC" w:rsidP="00A631BC">
      <w:pPr>
        <w:pStyle w:val="a3"/>
        <w:numPr>
          <w:ilvl w:val="0"/>
          <w:numId w:val="3"/>
        </w:numPr>
        <w:jc w:val="both"/>
        <w:rPr>
          <w:rStyle w:val="drf"/>
          <w:rFonts w:ascii="Times New Roman" w:hAnsi="Times New Roman" w:cs="Times New Roman"/>
          <w:sz w:val="24"/>
          <w:szCs w:val="24"/>
          <w:lang w:val="en-US"/>
        </w:rPr>
      </w:pPr>
      <w:r w:rsidRPr="007D4C7F">
        <w:rPr>
          <w:rStyle w:val="drf"/>
          <w:rFonts w:ascii="Times New Roman" w:hAnsi="Times New Roman" w:cs="Times New Roman"/>
          <w:sz w:val="24"/>
          <w:szCs w:val="24"/>
          <w:lang w:val="en-US"/>
        </w:rPr>
        <w:t>Feliciano DV: Trauma 6</w:t>
      </w:r>
      <w:r w:rsidRPr="007D4C7F">
        <w:rPr>
          <w:rStyle w:val="drf"/>
          <w:rFonts w:ascii="Times New Roman" w:hAnsi="Times New Roman" w:cs="Times New Roman"/>
          <w:sz w:val="24"/>
          <w:szCs w:val="24"/>
          <w:vertAlign w:val="superscript"/>
          <w:lang w:val="en-US"/>
        </w:rPr>
        <w:t>th</w:t>
      </w:r>
      <w:r w:rsidRPr="007D4C7F">
        <w:rPr>
          <w:rStyle w:val="drf"/>
          <w:rFonts w:ascii="Times New Roman" w:hAnsi="Times New Roman" w:cs="Times New Roman"/>
          <w:sz w:val="24"/>
          <w:szCs w:val="24"/>
          <w:lang w:val="en-US"/>
        </w:rPr>
        <w:t xml:space="preserve"> Ed. Mc </w:t>
      </w:r>
      <w:proofErr w:type="spellStart"/>
      <w:r w:rsidRPr="007D4C7F">
        <w:rPr>
          <w:rStyle w:val="drf"/>
          <w:rFonts w:ascii="Times New Roman" w:hAnsi="Times New Roman" w:cs="Times New Roman"/>
          <w:sz w:val="24"/>
          <w:szCs w:val="24"/>
          <w:lang w:val="en-US"/>
        </w:rPr>
        <w:t>Graw</w:t>
      </w:r>
      <w:proofErr w:type="spellEnd"/>
      <w:r w:rsidRPr="007D4C7F">
        <w:rPr>
          <w:rStyle w:val="drf"/>
          <w:rFonts w:ascii="Times New Roman" w:hAnsi="Times New Roman" w:cs="Times New Roman"/>
          <w:sz w:val="24"/>
          <w:szCs w:val="24"/>
          <w:lang w:val="en-US"/>
        </w:rPr>
        <w:t>-Hill 2008</w:t>
      </w:r>
    </w:p>
    <w:p w:rsidR="00A631BC" w:rsidRPr="007D4C7F" w:rsidRDefault="006368B5" w:rsidP="0072768F">
      <w:pPr>
        <w:pStyle w:val="a3"/>
        <w:numPr>
          <w:ilvl w:val="0"/>
          <w:numId w:val="3"/>
        </w:numPr>
        <w:jc w:val="both"/>
        <w:rPr>
          <w:rFonts w:ascii="Times New Roman" w:hAnsi="Times New Roman" w:cs="Times New Roman"/>
          <w:sz w:val="24"/>
          <w:szCs w:val="24"/>
          <w:lang w:val="en-US"/>
        </w:rPr>
      </w:pPr>
      <w:r w:rsidRPr="007D4C7F">
        <w:rPr>
          <w:rFonts w:ascii="Times New Roman" w:hAnsi="Times New Roman" w:cs="Times New Roman"/>
          <w:sz w:val="24"/>
          <w:szCs w:val="24"/>
          <w:lang w:val="en-US"/>
        </w:rPr>
        <w:t xml:space="preserve">Lynch AM, </w:t>
      </w:r>
      <w:proofErr w:type="spellStart"/>
      <w:r w:rsidRPr="007D4C7F">
        <w:rPr>
          <w:rFonts w:ascii="Times New Roman" w:hAnsi="Times New Roman" w:cs="Times New Roman"/>
          <w:sz w:val="24"/>
          <w:szCs w:val="24"/>
          <w:lang w:val="en-US"/>
        </w:rPr>
        <w:t>Kapila</w:t>
      </w:r>
      <w:proofErr w:type="spellEnd"/>
      <w:r w:rsidRPr="007D4C7F">
        <w:rPr>
          <w:rFonts w:ascii="Times New Roman" w:hAnsi="Times New Roman" w:cs="Times New Roman"/>
          <w:sz w:val="24"/>
          <w:szCs w:val="24"/>
          <w:lang w:val="en-US"/>
        </w:rPr>
        <w:t xml:space="preserve"> R: Overwhelming </w:t>
      </w:r>
      <w:proofErr w:type="spellStart"/>
      <w:r w:rsidRPr="007D4C7F">
        <w:rPr>
          <w:rFonts w:ascii="Times New Roman" w:hAnsi="Times New Roman" w:cs="Times New Roman"/>
          <w:sz w:val="24"/>
          <w:szCs w:val="24"/>
          <w:lang w:val="en-US"/>
        </w:rPr>
        <w:t>postsplenectomy</w:t>
      </w:r>
      <w:proofErr w:type="spellEnd"/>
      <w:r w:rsidRPr="007D4C7F">
        <w:rPr>
          <w:rFonts w:ascii="Times New Roman" w:hAnsi="Times New Roman" w:cs="Times New Roman"/>
          <w:sz w:val="24"/>
          <w:szCs w:val="24"/>
          <w:lang w:val="en-US"/>
        </w:rPr>
        <w:t xml:space="preserve"> infection. Infect </w:t>
      </w:r>
      <w:proofErr w:type="spellStart"/>
      <w:r w:rsidRPr="007D4C7F">
        <w:rPr>
          <w:rFonts w:ascii="Times New Roman" w:hAnsi="Times New Roman" w:cs="Times New Roman"/>
          <w:sz w:val="24"/>
          <w:szCs w:val="24"/>
          <w:lang w:val="en-US"/>
        </w:rPr>
        <w:t>Dis</w:t>
      </w:r>
      <w:proofErr w:type="spellEnd"/>
      <w:r w:rsidRPr="007D4C7F">
        <w:rPr>
          <w:rFonts w:ascii="Times New Roman" w:hAnsi="Times New Roman" w:cs="Times New Roman"/>
          <w:sz w:val="24"/>
          <w:szCs w:val="24"/>
          <w:lang w:val="en-US"/>
        </w:rPr>
        <w:t xml:space="preserve"> </w:t>
      </w:r>
      <w:proofErr w:type="spellStart"/>
      <w:r w:rsidRPr="007D4C7F">
        <w:rPr>
          <w:rFonts w:ascii="Times New Roman" w:hAnsi="Times New Roman" w:cs="Times New Roman"/>
          <w:sz w:val="24"/>
          <w:szCs w:val="24"/>
          <w:lang w:val="en-US"/>
        </w:rPr>
        <w:t>Clin</w:t>
      </w:r>
      <w:proofErr w:type="spellEnd"/>
      <w:r w:rsidRPr="007D4C7F">
        <w:rPr>
          <w:rFonts w:ascii="Times New Roman" w:hAnsi="Times New Roman" w:cs="Times New Roman"/>
          <w:sz w:val="24"/>
          <w:szCs w:val="24"/>
          <w:lang w:val="en-US"/>
        </w:rPr>
        <w:t xml:space="preserve"> North Am 10:693 1996</w:t>
      </w:r>
    </w:p>
    <w:p w:rsidR="006368B5" w:rsidRPr="007D4C7F" w:rsidRDefault="007D4C7F" w:rsidP="0072768F">
      <w:pPr>
        <w:pStyle w:val="a3"/>
        <w:numPr>
          <w:ilvl w:val="0"/>
          <w:numId w:val="3"/>
        </w:numPr>
        <w:jc w:val="both"/>
        <w:rPr>
          <w:rFonts w:ascii="Times New Roman" w:hAnsi="Times New Roman" w:cs="Times New Roman"/>
          <w:sz w:val="24"/>
          <w:szCs w:val="24"/>
          <w:lang w:val="en-US"/>
        </w:rPr>
      </w:pPr>
      <w:proofErr w:type="spellStart"/>
      <w:r w:rsidRPr="007D4C7F">
        <w:rPr>
          <w:rStyle w:val="drf"/>
          <w:rFonts w:ascii="Times New Roman" w:hAnsi="Times New Roman" w:cs="Times New Roman"/>
          <w:sz w:val="24"/>
          <w:szCs w:val="24"/>
          <w:lang w:val="en-US"/>
        </w:rPr>
        <w:t>Harbrecht</w:t>
      </w:r>
      <w:proofErr w:type="spellEnd"/>
      <w:r w:rsidRPr="007D4C7F">
        <w:rPr>
          <w:rStyle w:val="drf"/>
          <w:rFonts w:ascii="Times New Roman" w:hAnsi="Times New Roman" w:cs="Times New Roman"/>
          <w:sz w:val="24"/>
          <w:szCs w:val="24"/>
          <w:lang w:val="en-US"/>
        </w:rPr>
        <w:t xml:space="preserve"> BG, </w:t>
      </w:r>
      <w:proofErr w:type="spellStart"/>
      <w:r w:rsidRPr="007D4C7F">
        <w:rPr>
          <w:rStyle w:val="drf"/>
          <w:rFonts w:ascii="Times New Roman" w:hAnsi="Times New Roman" w:cs="Times New Roman"/>
          <w:sz w:val="24"/>
          <w:szCs w:val="24"/>
          <w:lang w:val="en-US"/>
        </w:rPr>
        <w:t>Peitzman</w:t>
      </w:r>
      <w:proofErr w:type="spellEnd"/>
      <w:r w:rsidRPr="007D4C7F">
        <w:rPr>
          <w:rStyle w:val="drf"/>
          <w:rFonts w:ascii="Times New Roman" w:hAnsi="Times New Roman" w:cs="Times New Roman"/>
          <w:sz w:val="24"/>
          <w:szCs w:val="24"/>
          <w:lang w:val="en-US"/>
        </w:rPr>
        <w:t xml:space="preserve"> AB, </w:t>
      </w:r>
      <w:proofErr w:type="gramStart"/>
      <w:r w:rsidRPr="007D4C7F">
        <w:rPr>
          <w:rStyle w:val="drf"/>
          <w:rFonts w:ascii="Times New Roman" w:hAnsi="Times New Roman" w:cs="Times New Roman"/>
          <w:sz w:val="24"/>
          <w:szCs w:val="24"/>
          <w:lang w:val="en-US"/>
        </w:rPr>
        <w:t>Rivera</w:t>
      </w:r>
      <w:proofErr w:type="gramEnd"/>
      <w:r w:rsidRPr="007D4C7F">
        <w:rPr>
          <w:rStyle w:val="drf"/>
          <w:rFonts w:ascii="Times New Roman" w:hAnsi="Times New Roman" w:cs="Times New Roman"/>
          <w:sz w:val="24"/>
          <w:szCs w:val="24"/>
          <w:lang w:val="en-US"/>
        </w:rPr>
        <w:t xml:space="preserve"> L, et al.: Contribution of age and gender to outcome of blunt </w:t>
      </w:r>
      <w:proofErr w:type="spellStart"/>
      <w:r w:rsidRPr="007D4C7F">
        <w:rPr>
          <w:rStyle w:val="drf"/>
          <w:rFonts w:ascii="Times New Roman" w:hAnsi="Times New Roman" w:cs="Times New Roman"/>
          <w:sz w:val="24"/>
          <w:szCs w:val="24"/>
          <w:lang w:val="en-US"/>
        </w:rPr>
        <w:t>splenic</w:t>
      </w:r>
      <w:proofErr w:type="spellEnd"/>
      <w:r w:rsidRPr="007D4C7F">
        <w:rPr>
          <w:rStyle w:val="drf"/>
          <w:rFonts w:ascii="Times New Roman" w:hAnsi="Times New Roman" w:cs="Times New Roman"/>
          <w:sz w:val="24"/>
          <w:szCs w:val="24"/>
          <w:lang w:val="en-US"/>
        </w:rPr>
        <w:t xml:space="preserve"> injury in adults: Multicenter study of the eastern association for the surgery of trauma. </w:t>
      </w:r>
      <w:r w:rsidRPr="007D4C7F">
        <w:rPr>
          <w:rStyle w:val="emphi"/>
          <w:rFonts w:ascii="Times New Roman" w:hAnsi="Times New Roman" w:cs="Times New Roman"/>
          <w:sz w:val="24"/>
          <w:szCs w:val="24"/>
        </w:rPr>
        <w:t xml:space="preserve">J </w:t>
      </w:r>
      <w:proofErr w:type="spellStart"/>
      <w:r w:rsidRPr="007D4C7F">
        <w:rPr>
          <w:rStyle w:val="emphi"/>
          <w:rFonts w:ascii="Times New Roman" w:hAnsi="Times New Roman" w:cs="Times New Roman"/>
          <w:sz w:val="24"/>
          <w:szCs w:val="24"/>
        </w:rPr>
        <w:t>Trauma</w:t>
      </w:r>
      <w:proofErr w:type="spellEnd"/>
      <w:r w:rsidRPr="007D4C7F">
        <w:rPr>
          <w:rStyle w:val="drf"/>
          <w:rFonts w:ascii="Times New Roman" w:hAnsi="Times New Roman" w:cs="Times New Roman"/>
          <w:sz w:val="24"/>
          <w:szCs w:val="24"/>
        </w:rPr>
        <w:t xml:space="preserve"> 51:887, 2001</w:t>
      </w:r>
    </w:p>
    <w:p w:rsidR="007D4C7F" w:rsidRPr="007D4C7F" w:rsidRDefault="007D4C7F" w:rsidP="0072768F">
      <w:pPr>
        <w:pStyle w:val="a3"/>
        <w:numPr>
          <w:ilvl w:val="0"/>
          <w:numId w:val="3"/>
        </w:numPr>
        <w:jc w:val="both"/>
        <w:rPr>
          <w:rStyle w:val="drf"/>
          <w:rFonts w:ascii="Times New Roman" w:hAnsi="Times New Roman" w:cs="Times New Roman"/>
          <w:sz w:val="24"/>
          <w:szCs w:val="24"/>
          <w:lang w:val="en-US"/>
        </w:rPr>
      </w:pPr>
      <w:proofErr w:type="spellStart"/>
      <w:r w:rsidRPr="007D4C7F">
        <w:rPr>
          <w:rStyle w:val="drf"/>
          <w:rFonts w:ascii="Times New Roman" w:hAnsi="Times New Roman" w:cs="Times New Roman"/>
          <w:sz w:val="24"/>
          <w:szCs w:val="24"/>
          <w:lang w:val="en-US"/>
        </w:rPr>
        <w:lastRenderedPageBreak/>
        <w:t>Velmahos</w:t>
      </w:r>
      <w:proofErr w:type="spellEnd"/>
      <w:r w:rsidRPr="007D4C7F">
        <w:rPr>
          <w:rStyle w:val="drf"/>
          <w:rFonts w:ascii="Times New Roman" w:hAnsi="Times New Roman" w:cs="Times New Roman"/>
          <w:sz w:val="24"/>
          <w:szCs w:val="24"/>
          <w:lang w:val="en-US"/>
        </w:rPr>
        <w:t xml:space="preserve"> GC, </w:t>
      </w:r>
      <w:proofErr w:type="spellStart"/>
      <w:r w:rsidRPr="007D4C7F">
        <w:rPr>
          <w:rStyle w:val="drf"/>
          <w:rFonts w:ascii="Times New Roman" w:hAnsi="Times New Roman" w:cs="Times New Roman"/>
          <w:sz w:val="24"/>
          <w:szCs w:val="24"/>
          <w:lang w:val="en-US"/>
        </w:rPr>
        <w:t>Toutouzas</w:t>
      </w:r>
      <w:proofErr w:type="spellEnd"/>
      <w:r w:rsidRPr="007D4C7F">
        <w:rPr>
          <w:rStyle w:val="drf"/>
          <w:rFonts w:ascii="Times New Roman" w:hAnsi="Times New Roman" w:cs="Times New Roman"/>
          <w:sz w:val="24"/>
          <w:szCs w:val="24"/>
          <w:lang w:val="en-US"/>
        </w:rPr>
        <w:t xml:space="preserve"> KG, </w:t>
      </w:r>
      <w:proofErr w:type="spellStart"/>
      <w:proofErr w:type="gramStart"/>
      <w:r w:rsidRPr="007D4C7F">
        <w:rPr>
          <w:rStyle w:val="drf"/>
          <w:rFonts w:ascii="Times New Roman" w:hAnsi="Times New Roman" w:cs="Times New Roman"/>
          <w:sz w:val="24"/>
          <w:szCs w:val="24"/>
          <w:lang w:val="en-US"/>
        </w:rPr>
        <w:t>Radin</w:t>
      </w:r>
      <w:proofErr w:type="spellEnd"/>
      <w:proofErr w:type="gramEnd"/>
      <w:r w:rsidRPr="007D4C7F">
        <w:rPr>
          <w:rStyle w:val="drf"/>
          <w:rFonts w:ascii="Times New Roman" w:hAnsi="Times New Roman" w:cs="Times New Roman"/>
          <w:sz w:val="24"/>
          <w:szCs w:val="24"/>
          <w:lang w:val="en-US"/>
        </w:rPr>
        <w:t xml:space="preserve"> R, et al.: </w:t>
      </w:r>
      <w:proofErr w:type="spellStart"/>
      <w:r w:rsidRPr="007D4C7F">
        <w:rPr>
          <w:rStyle w:val="drf"/>
          <w:rFonts w:ascii="Times New Roman" w:hAnsi="Times New Roman" w:cs="Times New Roman"/>
          <w:sz w:val="24"/>
          <w:szCs w:val="24"/>
          <w:lang w:val="en-US"/>
        </w:rPr>
        <w:t>Nonoperative</w:t>
      </w:r>
      <w:proofErr w:type="spellEnd"/>
      <w:r w:rsidRPr="007D4C7F">
        <w:rPr>
          <w:rStyle w:val="drf"/>
          <w:rFonts w:ascii="Times New Roman" w:hAnsi="Times New Roman" w:cs="Times New Roman"/>
          <w:sz w:val="24"/>
          <w:szCs w:val="24"/>
          <w:lang w:val="en-US"/>
        </w:rPr>
        <w:t xml:space="preserve"> treatment of blunt injury to solid abdominal organs: A prospective study. </w:t>
      </w:r>
      <w:proofErr w:type="spellStart"/>
      <w:r w:rsidRPr="007D4C7F">
        <w:rPr>
          <w:rStyle w:val="emphi"/>
          <w:rFonts w:ascii="Times New Roman" w:hAnsi="Times New Roman" w:cs="Times New Roman"/>
          <w:sz w:val="24"/>
          <w:szCs w:val="24"/>
        </w:rPr>
        <w:t>Arch</w:t>
      </w:r>
      <w:proofErr w:type="spellEnd"/>
      <w:r w:rsidRPr="007D4C7F">
        <w:rPr>
          <w:rStyle w:val="emphi"/>
          <w:rFonts w:ascii="Times New Roman" w:hAnsi="Times New Roman" w:cs="Times New Roman"/>
          <w:sz w:val="24"/>
          <w:szCs w:val="24"/>
        </w:rPr>
        <w:t xml:space="preserve"> </w:t>
      </w:r>
      <w:proofErr w:type="spellStart"/>
      <w:r w:rsidRPr="007D4C7F">
        <w:rPr>
          <w:rStyle w:val="emphi"/>
          <w:rFonts w:ascii="Times New Roman" w:hAnsi="Times New Roman" w:cs="Times New Roman"/>
          <w:sz w:val="24"/>
          <w:szCs w:val="24"/>
        </w:rPr>
        <w:t>Surg</w:t>
      </w:r>
      <w:proofErr w:type="spellEnd"/>
      <w:r w:rsidRPr="007D4C7F">
        <w:rPr>
          <w:rStyle w:val="drf"/>
          <w:rFonts w:ascii="Times New Roman" w:hAnsi="Times New Roman" w:cs="Times New Roman"/>
          <w:sz w:val="24"/>
          <w:szCs w:val="24"/>
        </w:rPr>
        <w:t xml:space="preserve"> 138:844, 2003</w:t>
      </w:r>
    </w:p>
    <w:p w:rsidR="007D4C7F" w:rsidRPr="007D4C7F" w:rsidRDefault="007D4C7F" w:rsidP="0072768F">
      <w:pPr>
        <w:pStyle w:val="a3"/>
        <w:numPr>
          <w:ilvl w:val="0"/>
          <w:numId w:val="3"/>
        </w:numPr>
        <w:jc w:val="both"/>
        <w:rPr>
          <w:rFonts w:ascii="Times New Roman" w:hAnsi="Times New Roman" w:cs="Times New Roman"/>
          <w:sz w:val="24"/>
          <w:szCs w:val="24"/>
          <w:lang w:val="en-US"/>
        </w:rPr>
      </w:pPr>
      <w:proofErr w:type="spellStart"/>
      <w:r w:rsidRPr="007D4C7F">
        <w:rPr>
          <w:rStyle w:val="drf"/>
          <w:rFonts w:ascii="Times New Roman" w:hAnsi="Times New Roman" w:cs="Times New Roman"/>
          <w:sz w:val="24"/>
          <w:szCs w:val="24"/>
          <w:lang w:val="en-US"/>
        </w:rPr>
        <w:t>Cocanour</w:t>
      </w:r>
      <w:proofErr w:type="spellEnd"/>
      <w:r w:rsidRPr="007D4C7F">
        <w:rPr>
          <w:rStyle w:val="drf"/>
          <w:rFonts w:ascii="Times New Roman" w:hAnsi="Times New Roman" w:cs="Times New Roman"/>
          <w:sz w:val="24"/>
          <w:szCs w:val="24"/>
          <w:lang w:val="en-US"/>
        </w:rPr>
        <w:t xml:space="preserve"> CS, Moore FA, </w:t>
      </w:r>
      <w:proofErr w:type="gramStart"/>
      <w:r w:rsidRPr="007D4C7F">
        <w:rPr>
          <w:rStyle w:val="drf"/>
          <w:rFonts w:ascii="Times New Roman" w:hAnsi="Times New Roman" w:cs="Times New Roman"/>
          <w:sz w:val="24"/>
          <w:szCs w:val="24"/>
          <w:lang w:val="en-US"/>
        </w:rPr>
        <w:t>Ware</w:t>
      </w:r>
      <w:proofErr w:type="gramEnd"/>
      <w:r w:rsidRPr="007D4C7F">
        <w:rPr>
          <w:rStyle w:val="drf"/>
          <w:rFonts w:ascii="Times New Roman" w:hAnsi="Times New Roman" w:cs="Times New Roman"/>
          <w:sz w:val="24"/>
          <w:szCs w:val="24"/>
          <w:lang w:val="en-US"/>
        </w:rPr>
        <w:t xml:space="preserve"> DN, et al.: Delayed complications of </w:t>
      </w:r>
      <w:proofErr w:type="spellStart"/>
      <w:r w:rsidRPr="007D4C7F">
        <w:rPr>
          <w:rStyle w:val="drf"/>
          <w:rFonts w:ascii="Times New Roman" w:hAnsi="Times New Roman" w:cs="Times New Roman"/>
          <w:sz w:val="24"/>
          <w:szCs w:val="24"/>
          <w:lang w:val="en-US"/>
        </w:rPr>
        <w:t>nonoperative</w:t>
      </w:r>
      <w:proofErr w:type="spellEnd"/>
      <w:r w:rsidRPr="007D4C7F">
        <w:rPr>
          <w:rStyle w:val="drf"/>
          <w:rFonts w:ascii="Times New Roman" w:hAnsi="Times New Roman" w:cs="Times New Roman"/>
          <w:sz w:val="24"/>
          <w:szCs w:val="24"/>
          <w:lang w:val="en-US"/>
        </w:rPr>
        <w:t xml:space="preserve"> management of blunt adult </w:t>
      </w:r>
      <w:proofErr w:type="spellStart"/>
      <w:r w:rsidRPr="007D4C7F">
        <w:rPr>
          <w:rStyle w:val="drf"/>
          <w:rFonts w:ascii="Times New Roman" w:hAnsi="Times New Roman" w:cs="Times New Roman"/>
          <w:sz w:val="24"/>
          <w:szCs w:val="24"/>
          <w:lang w:val="en-US"/>
        </w:rPr>
        <w:t>splenic</w:t>
      </w:r>
      <w:proofErr w:type="spellEnd"/>
      <w:r w:rsidRPr="007D4C7F">
        <w:rPr>
          <w:rStyle w:val="drf"/>
          <w:rFonts w:ascii="Times New Roman" w:hAnsi="Times New Roman" w:cs="Times New Roman"/>
          <w:sz w:val="24"/>
          <w:szCs w:val="24"/>
          <w:lang w:val="en-US"/>
        </w:rPr>
        <w:t xml:space="preserve"> trauma. </w:t>
      </w:r>
      <w:proofErr w:type="spellStart"/>
      <w:r w:rsidRPr="007D4C7F">
        <w:rPr>
          <w:rStyle w:val="emphi"/>
          <w:rFonts w:ascii="Times New Roman" w:hAnsi="Times New Roman" w:cs="Times New Roman"/>
          <w:sz w:val="24"/>
          <w:szCs w:val="24"/>
        </w:rPr>
        <w:t>Arch</w:t>
      </w:r>
      <w:proofErr w:type="spellEnd"/>
      <w:r w:rsidRPr="007D4C7F">
        <w:rPr>
          <w:rStyle w:val="emphi"/>
          <w:rFonts w:ascii="Times New Roman" w:hAnsi="Times New Roman" w:cs="Times New Roman"/>
          <w:sz w:val="24"/>
          <w:szCs w:val="24"/>
        </w:rPr>
        <w:t xml:space="preserve"> </w:t>
      </w:r>
      <w:proofErr w:type="spellStart"/>
      <w:r w:rsidRPr="007D4C7F">
        <w:rPr>
          <w:rStyle w:val="emphi"/>
          <w:rFonts w:ascii="Times New Roman" w:hAnsi="Times New Roman" w:cs="Times New Roman"/>
          <w:sz w:val="24"/>
          <w:szCs w:val="24"/>
        </w:rPr>
        <w:t>Surg</w:t>
      </w:r>
      <w:proofErr w:type="spellEnd"/>
      <w:r w:rsidRPr="007D4C7F">
        <w:rPr>
          <w:rStyle w:val="drf"/>
          <w:rFonts w:ascii="Times New Roman" w:hAnsi="Times New Roman" w:cs="Times New Roman"/>
          <w:sz w:val="24"/>
          <w:szCs w:val="24"/>
        </w:rPr>
        <w:t xml:space="preserve"> 133:619, 1998</w:t>
      </w:r>
    </w:p>
    <w:p w:rsidR="007D4C7F" w:rsidRPr="008A4D16" w:rsidRDefault="007D4C7F" w:rsidP="0072768F">
      <w:pPr>
        <w:pStyle w:val="a3"/>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Moore EE, </w:t>
      </w:r>
      <w:proofErr w:type="spellStart"/>
      <w:r>
        <w:rPr>
          <w:rFonts w:ascii="Times New Roman" w:hAnsi="Times New Roman" w:cs="Times New Roman"/>
          <w:sz w:val="24"/>
          <w:szCs w:val="24"/>
          <w:lang w:val="en-US"/>
        </w:rPr>
        <w:t>Coghill</w:t>
      </w:r>
      <w:proofErr w:type="spellEnd"/>
      <w:r>
        <w:rPr>
          <w:rFonts w:ascii="Times New Roman" w:hAnsi="Times New Roman" w:cs="Times New Roman"/>
          <w:sz w:val="24"/>
          <w:szCs w:val="24"/>
          <w:lang w:val="en-US"/>
        </w:rPr>
        <w:t xml:space="preserve"> TH, </w:t>
      </w:r>
      <w:proofErr w:type="spellStart"/>
      <w:r>
        <w:rPr>
          <w:rFonts w:ascii="Times New Roman" w:hAnsi="Times New Roman" w:cs="Times New Roman"/>
          <w:sz w:val="24"/>
          <w:szCs w:val="24"/>
          <w:lang w:val="en-US"/>
        </w:rPr>
        <w:t>Jurkovich</w:t>
      </w:r>
      <w:proofErr w:type="spellEnd"/>
      <w:r>
        <w:rPr>
          <w:rFonts w:ascii="Times New Roman" w:hAnsi="Times New Roman" w:cs="Times New Roman"/>
          <w:sz w:val="24"/>
          <w:szCs w:val="24"/>
          <w:lang w:val="en-US"/>
        </w:rPr>
        <w:t xml:space="preserve"> GJ et al: Organ Injury scaling</w:t>
      </w:r>
      <w:r>
        <w:rPr>
          <w:rFonts w:ascii="Times New Roman" w:hAnsi="Times New Roman" w:cs="Times New Roman"/>
          <w:sz w:val="24"/>
          <w:szCs w:val="24"/>
          <w:lang w:val="en-US"/>
        </w:rPr>
        <w:br/>
        <w:t>: Spleen and Liver (1994 revision) J Trauma 38:323, 1995</w:t>
      </w:r>
    </w:p>
    <w:p w:rsidR="008A4D16" w:rsidRDefault="008A4D16" w:rsidP="0072768F">
      <w:pPr>
        <w:pStyle w:val="a3"/>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Thompson BT, </w:t>
      </w:r>
      <w:proofErr w:type="spellStart"/>
      <w:r>
        <w:rPr>
          <w:rFonts w:ascii="Times New Roman" w:hAnsi="Times New Roman" w:cs="Times New Roman"/>
          <w:sz w:val="24"/>
          <w:szCs w:val="24"/>
          <w:lang w:val="en-US"/>
        </w:rPr>
        <w:t>Munera</w:t>
      </w:r>
      <w:proofErr w:type="spellEnd"/>
      <w:r>
        <w:rPr>
          <w:rFonts w:ascii="Times New Roman" w:hAnsi="Times New Roman" w:cs="Times New Roman"/>
          <w:sz w:val="24"/>
          <w:szCs w:val="24"/>
          <w:lang w:val="en-US"/>
        </w:rPr>
        <w:t xml:space="preserve"> F, Cohn SM et al: Novel computed tomography scan scoring system predicts the need for intervention after </w:t>
      </w:r>
      <w:proofErr w:type="spellStart"/>
      <w:r>
        <w:rPr>
          <w:rFonts w:ascii="Times New Roman" w:hAnsi="Times New Roman" w:cs="Times New Roman"/>
          <w:sz w:val="24"/>
          <w:szCs w:val="24"/>
          <w:lang w:val="en-US"/>
        </w:rPr>
        <w:t>splenic</w:t>
      </w:r>
      <w:proofErr w:type="spellEnd"/>
      <w:r>
        <w:rPr>
          <w:rFonts w:ascii="Times New Roman" w:hAnsi="Times New Roman" w:cs="Times New Roman"/>
          <w:sz w:val="24"/>
          <w:szCs w:val="24"/>
          <w:lang w:val="en-US"/>
        </w:rPr>
        <w:t xml:space="preserve"> injury. J Trauma 60:</w:t>
      </w:r>
      <w:r w:rsidR="00BA7BC1">
        <w:rPr>
          <w:rFonts w:ascii="Times New Roman" w:hAnsi="Times New Roman" w:cs="Times New Roman"/>
          <w:sz w:val="24"/>
          <w:szCs w:val="24"/>
          <w:lang w:val="en-US"/>
        </w:rPr>
        <w:t>1083, 2006</w:t>
      </w:r>
    </w:p>
    <w:p w:rsidR="00BA7BC1" w:rsidRPr="003F58FD" w:rsidRDefault="00B61E3E" w:rsidP="0072768F">
      <w:pPr>
        <w:pStyle w:val="a3"/>
        <w:numPr>
          <w:ilvl w:val="0"/>
          <w:numId w:val="3"/>
        </w:numPr>
        <w:jc w:val="both"/>
        <w:rPr>
          <w:rStyle w:val="drf"/>
          <w:rFonts w:ascii="Times New Roman" w:hAnsi="Times New Roman" w:cs="Times New Roman"/>
          <w:sz w:val="24"/>
          <w:szCs w:val="24"/>
          <w:lang w:val="en-US"/>
        </w:rPr>
      </w:pPr>
      <w:proofErr w:type="spellStart"/>
      <w:r w:rsidRPr="003F58FD">
        <w:rPr>
          <w:rStyle w:val="drf"/>
          <w:rFonts w:ascii="Times New Roman" w:hAnsi="Times New Roman" w:cs="Times New Roman"/>
          <w:sz w:val="24"/>
          <w:szCs w:val="24"/>
          <w:lang w:val="en-US"/>
        </w:rPr>
        <w:t>Peitzman</w:t>
      </w:r>
      <w:proofErr w:type="spellEnd"/>
      <w:r w:rsidRPr="003F58FD">
        <w:rPr>
          <w:rStyle w:val="drf"/>
          <w:rFonts w:ascii="Times New Roman" w:hAnsi="Times New Roman" w:cs="Times New Roman"/>
          <w:sz w:val="24"/>
          <w:szCs w:val="24"/>
          <w:lang w:val="en-US"/>
        </w:rPr>
        <w:t xml:space="preserve"> AB, </w:t>
      </w:r>
      <w:proofErr w:type="spellStart"/>
      <w:r w:rsidRPr="003F58FD">
        <w:rPr>
          <w:rStyle w:val="drf"/>
          <w:rFonts w:ascii="Times New Roman" w:hAnsi="Times New Roman" w:cs="Times New Roman"/>
          <w:sz w:val="24"/>
          <w:szCs w:val="24"/>
          <w:lang w:val="en-US"/>
        </w:rPr>
        <w:t>Heil</w:t>
      </w:r>
      <w:proofErr w:type="spellEnd"/>
      <w:r w:rsidRPr="003F58FD">
        <w:rPr>
          <w:rStyle w:val="drf"/>
          <w:rFonts w:ascii="Times New Roman" w:hAnsi="Times New Roman" w:cs="Times New Roman"/>
          <w:sz w:val="24"/>
          <w:szCs w:val="24"/>
          <w:lang w:val="en-US"/>
        </w:rPr>
        <w:t xml:space="preserve"> B, </w:t>
      </w:r>
      <w:proofErr w:type="gramStart"/>
      <w:r w:rsidRPr="003F58FD">
        <w:rPr>
          <w:rStyle w:val="drf"/>
          <w:rFonts w:ascii="Times New Roman" w:hAnsi="Times New Roman" w:cs="Times New Roman"/>
          <w:sz w:val="24"/>
          <w:szCs w:val="24"/>
          <w:lang w:val="en-US"/>
        </w:rPr>
        <w:t>Rivera</w:t>
      </w:r>
      <w:proofErr w:type="gramEnd"/>
      <w:r w:rsidRPr="003F58FD">
        <w:rPr>
          <w:rStyle w:val="drf"/>
          <w:rFonts w:ascii="Times New Roman" w:hAnsi="Times New Roman" w:cs="Times New Roman"/>
          <w:sz w:val="24"/>
          <w:szCs w:val="24"/>
          <w:lang w:val="en-US"/>
        </w:rPr>
        <w:t xml:space="preserve"> L, et al.: Blunt </w:t>
      </w:r>
      <w:proofErr w:type="spellStart"/>
      <w:r w:rsidRPr="003F58FD">
        <w:rPr>
          <w:rStyle w:val="drf"/>
          <w:rFonts w:ascii="Times New Roman" w:hAnsi="Times New Roman" w:cs="Times New Roman"/>
          <w:sz w:val="24"/>
          <w:szCs w:val="24"/>
          <w:lang w:val="en-US"/>
        </w:rPr>
        <w:t>splenic</w:t>
      </w:r>
      <w:proofErr w:type="spellEnd"/>
      <w:r w:rsidRPr="003F58FD">
        <w:rPr>
          <w:rStyle w:val="drf"/>
          <w:rFonts w:ascii="Times New Roman" w:hAnsi="Times New Roman" w:cs="Times New Roman"/>
          <w:sz w:val="24"/>
          <w:szCs w:val="24"/>
          <w:lang w:val="en-US"/>
        </w:rPr>
        <w:t xml:space="preserve"> injury in adults: Multi-institutional study of the eastern association for the surgery of trauma. </w:t>
      </w:r>
      <w:r w:rsidRPr="003F58FD">
        <w:rPr>
          <w:rStyle w:val="emphi"/>
          <w:rFonts w:ascii="Times New Roman" w:hAnsi="Times New Roman" w:cs="Times New Roman"/>
          <w:sz w:val="24"/>
          <w:szCs w:val="24"/>
          <w:lang w:val="en-US"/>
        </w:rPr>
        <w:t>J Trauma</w:t>
      </w:r>
      <w:r w:rsidRPr="003F58FD">
        <w:rPr>
          <w:rStyle w:val="drf"/>
          <w:rFonts w:ascii="Times New Roman" w:hAnsi="Times New Roman" w:cs="Times New Roman"/>
          <w:sz w:val="24"/>
          <w:szCs w:val="24"/>
          <w:lang w:val="en-US"/>
        </w:rPr>
        <w:t xml:space="preserve"> 49:177, 2000</w:t>
      </w:r>
    </w:p>
    <w:p w:rsidR="00535925" w:rsidRPr="003F58FD" w:rsidRDefault="00535925" w:rsidP="0072768F">
      <w:pPr>
        <w:pStyle w:val="a3"/>
        <w:numPr>
          <w:ilvl w:val="0"/>
          <w:numId w:val="3"/>
        </w:numPr>
        <w:jc w:val="both"/>
        <w:rPr>
          <w:rStyle w:val="drf"/>
          <w:rFonts w:ascii="Times New Roman" w:hAnsi="Times New Roman" w:cs="Times New Roman"/>
          <w:sz w:val="24"/>
          <w:szCs w:val="24"/>
          <w:lang w:val="en-US"/>
        </w:rPr>
      </w:pPr>
      <w:r w:rsidRPr="003F58FD">
        <w:rPr>
          <w:rStyle w:val="drf"/>
          <w:rFonts w:ascii="Times New Roman" w:hAnsi="Times New Roman" w:cs="Times New Roman"/>
          <w:sz w:val="24"/>
          <w:szCs w:val="24"/>
          <w:lang w:val="en-US"/>
        </w:rPr>
        <w:t xml:space="preserve">Crawford RS, </w:t>
      </w:r>
      <w:proofErr w:type="spellStart"/>
      <w:r w:rsidRPr="003F58FD">
        <w:rPr>
          <w:rStyle w:val="drf"/>
          <w:rFonts w:ascii="Times New Roman" w:hAnsi="Times New Roman" w:cs="Times New Roman"/>
          <w:sz w:val="24"/>
          <w:szCs w:val="24"/>
          <w:lang w:val="en-US"/>
        </w:rPr>
        <w:t>Tabbara</w:t>
      </w:r>
      <w:proofErr w:type="spellEnd"/>
      <w:r w:rsidRPr="003F58FD">
        <w:rPr>
          <w:rStyle w:val="drf"/>
          <w:rFonts w:ascii="Times New Roman" w:hAnsi="Times New Roman" w:cs="Times New Roman"/>
          <w:sz w:val="24"/>
          <w:szCs w:val="24"/>
          <w:lang w:val="en-US"/>
        </w:rPr>
        <w:t xml:space="preserve"> M, </w:t>
      </w:r>
      <w:proofErr w:type="gramStart"/>
      <w:r w:rsidRPr="003F58FD">
        <w:rPr>
          <w:rStyle w:val="drf"/>
          <w:rFonts w:ascii="Times New Roman" w:hAnsi="Times New Roman" w:cs="Times New Roman"/>
          <w:sz w:val="24"/>
          <w:szCs w:val="24"/>
          <w:lang w:val="en-US"/>
        </w:rPr>
        <w:t>Sheridan</w:t>
      </w:r>
      <w:proofErr w:type="gramEnd"/>
      <w:r w:rsidRPr="003F58FD">
        <w:rPr>
          <w:rStyle w:val="drf"/>
          <w:rFonts w:ascii="Times New Roman" w:hAnsi="Times New Roman" w:cs="Times New Roman"/>
          <w:sz w:val="24"/>
          <w:szCs w:val="24"/>
          <w:lang w:val="en-US"/>
        </w:rPr>
        <w:t xml:space="preserve"> R: Early discharge after </w:t>
      </w:r>
      <w:proofErr w:type="spellStart"/>
      <w:r w:rsidRPr="003F58FD">
        <w:rPr>
          <w:rStyle w:val="drf"/>
          <w:rFonts w:ascii="Times New Roman" w:hAnsi="Times New Roman" w:cs="Times New Roman"/>
          <w:sz w:val="24"/>
          <w:szCs w:val="24"/>
          <w:lang w:val="en-US"/>
        </w:rPr>
        <w:t>nonoperative</w:t>
      </w:r>
      <w:proofErr w:type="spellEnd"/>
      <w:r w:rsidRPr="003F58FD">
        <w:rPr>
          <w:rStyle w:val="drf"/>
          <w:rFonts w:ascii="Times New Roman" w:hAnsi="Times New Roman" w:cs="Times New Roman"/>
          <w:sz w:val="24"/>
          <w:szCs w:val="24"/>
          <w:lang w:val="en-US"/>
        </w:rPr>
        <w:t xml:space="preserve"> management for </w:t>
      </w:r>
      <w:proofErr w:type="spellStart"/>
      <w:r w:rsidRPr="003F58FD">
        <w:rPr>
          <w:rStyle w:val="drf"/>
          <w:rFonts w:ascii="Times New Roman" w:hAnsi="Times New Roman" w:cs="Times New Roman"/>
          <w:sz w:val="24"/>
          <w:szCs w:val="24"/>
          <w:lang w:val="en-US"/>
        </w:rPr>
        <w:t>splenic</w:t>
      </w:r>
      <w:proofErr w:type="spellEnd"/>
      <w:r w:rsidRPr="003F58FD">
        <w:rPr>
          <w:rStyle w:val="drf"/>
          <w:rFonts w:ascii="Times New Roman" w:hAnsi="Times New Roman" w:cs="Times New Roman"/>
          <w:sz w:val="24"/>
          <w:szCs w:val="24"/>
          <w:lang w:val="en-US"/>
        </w:rPr>
        <w:t xml:space="preserve"> injuries:  increased risk caused by late failure? Surgery 142:337, 2007</w:t>
      </w:r>
    </w:p>
    <w:p w:rsidR="00535925" w:rsidRDefault="00535925" w:rsidP="0072768F">
      <w:pPr>
        <w:pStyle w:val="a3"/>
        <w:numPr>
          <w:ilvl w:val="0"/>
          <w:numId w:val="3"/>
        </w:numPr>
        <w:jc w:val="both"/>
        <w:rPr>
          <w:rStyle w:val="drf"/>
          <w:rFonts w:ascii="Times New Roman" w:hAnsi="Times New Roman" w:cs="Times New Roman"/>
          <w:sz w:val="24"/>
          <w:szCs w:val="24"/>
          <w:lang w:val="en-US"/>
        </w:rPr>
      </w:pPr>
      <w:proofErr w:type="spellStart"/>
      <w:r w:rsidRPr="003F58FD">
        <w:rPr>
          <w:rStyle w:val="drf"/>
          <w:rFonts w:ascii="Times New Roman" w:hAnsi="Times New Roman" w:cs="Times New Roman"/>
          <w:sz w:val="24"/>
          <w:szCs w:val="24"/>
          <w:lang w:val="en-US"/>
        </w:rPr>
        <w:t>Thaemert</w:t>
      </w:r>
      <w:proofErr w:type="spellEnd"/>
      <w:r w:rsidRPr="003F58FD">
        <w:rPr>
          <w:rStyle w:val="drf"/>
          <w:rFonts w:ascii="Times New Roman" w:hAnsi="Times New Roman" w:cs="Times New Roman"/>
          <w:sz w:val="24"/>
          <w:szCs w:val="24"/>
          <w:lang w:val="en-US"/>
        </w:rPr>
        <w:t xml:space="preserve"> BC, </w:t>
      </w:r>
      <w:proofErr w:type="spellStart"/>
      <w:r w:rsidRPr="003F58FD">
        <w:rPr>
          <w:rStyle w:val="drf"/>
          <w:rFonts w:ascii="Times New Roman" w:hAnsi="Times New Roman" w:cs="Times New Roman"/>
          <w:sz w:val="24"/>
          <w:szCs w:val="24"/>
          <w:lang w:val="en-US"/>
        </w:rPr>
        <w:t>Cogbill</w:t>
      </w:r>
      <w:proofErr w:type="spellEnd"/>
      <w:r w:rsidRPr="003F58FD">
        <w:rPr>
          <w:rStyle w:val="drf"/>
          <w:rFonts w:ascii="Times New Roman" w:hAnsi="Times New Roman" w:cs="Times New Roman"/>
          <w:sz w:val="24"/>
          <w:szCs w:val="24"/>
          <w:lang w:val="en-US"/>
        </w:rPr>
        <w:t xml:space="preserve"> TH, </w:t>
      </w:r>
      <w:proofErr w:type="gramStart"/>
      <w:r w:rsidRPr="003F58FD">
        <w:rPr>
          <w:rStyle w:val="drf"/>
          <w:rFonts w:ascii="Times New Roman" w:hAnsi="Times New Roman" w:cs="Times New Roman"/>
          <w:sz w:val="24"/>
          <w:szCs w:val="24"/>
          <w:lang w:val="en-US"/>
        </w:rPr>
        <w:t>Lambert</w:t>
      </w:r>
      <w:proofErr w:type="gramEnd"/>
      <w:r w:rsidRPr="003F58FD">
        <w:rPr>
          <w:rStyle w:val="drf"/>
          <w:rFonts w:ascii="Times New Roman" w:hAnsi="Times New Roman" w:cs="Times New Roman"/>
          <w:sz w:val="24"/>
          <w:szCs w:val="24"/>
          <w:lang w:val="en-US"/>
        </w:rPr>
        <w:t xml:space="preserve"> PJ: </w:t>
      </w:r>
      <w:proofErr w:type="spellStart"/>
      <w:r w:rsidRPr="003F58FD">
        <w:rPr>
          <w:rStyle w:val="drf"/>
          <w:rFonts w:ascii="Times New Roman" w:hAnsi="Times New Roman" w:cs="Times New Roman"/>
          <w:sz w:val="24"/>
          <w:szCs w:val="24"/>
          <w:lang w:val="en-US"/>
        </w:rPr>
        <w:t>Nonoperative</w:t>
      </w:r>
      <w:proofErr w:type="spellEnd"/>
      <w:r w:rsidRPr="003F58FD">
        <w:rPr>
          <w:rStyle w:val="drf"/>
          <w:rFonts w:ascii="Times New Roman" w:hAnsi="Times New Roman" w:cs="Times New Roman"/>
          <w:sz w:val="24"/>
          <w:szCs w:val="24"/>
          <w:lang w:val="en-US"/>
        </w:rPr>
        <w:t xml:space="preserve"> management of </w:t>
      </w:r>
      <w:proofErr w:type="spellStart"/>
      <w:r w:rsidRPr="003F58FD">
        <w:rPr>
          <w:rStyle w:val="drf"/>
          <w:rFonts w:ascii="Times New Roman" w:hAnsi="Times New Roman" w:cs="Times New Roman"/>
          <w:sz w:val="24"/>
          <w:szCs w:val="24"/>
          <w:lang w:val="en-US"/>
        </w:rPr>
        <w:t>splenic</w:t>
      </w:r>
      <w:proofErr w:type="spellEnd"/>
      <w:r w:rsidRPr="003F58FD">
        <w:rPr>
          <w:rStyle w:val="drf"/>
          <w:rFonts w:ascii="Times New Roman" w:hAnsi="Times New Roman" w:cs="Times New Roman"/>
          <w:sz w:val="24"/>
          <w:szCs w:val="24"/>
          <w:lang w:val="en-US"/>
        </w:rPr>
        <w:t xml:space="preserve"> injury: Are follow-up computed</w:t>
      </w:r>
      <w:r w:rsidR="00606733">
        <w:rPr>
          <w:rStyle w:val="drf"/>
          <w:rFonts w:ascii="Times New Roman" w:hAnsi="Times New Roman" w:cs="Times New Roman"/>
          <w:sz w:val="24"/>
          <w:szCs w:val="24"/>
          <w:lang w:val="en-US"/>
        </w:rPr>
        <w:t xml:space="preserve"> </w:t>
      </w:r>
      <w:proofErr w:type="spellStart"/>
      <w:r w:rsidR="00606733">
        <w:rPr>
          <w:rStyle w:val="drf"/>
          <w:rFonts w:ascii="Times New Roman" w:hAnsi="Times New Roman" w:cs="Times New Roman"/>
          <w:sz w:val="24"/>
          <w:szCs w:val="24"/>
          <w:lang w:val="en-US"/>
        </w:rPr>
        <w:t>tomographic</w:t>
      </w:r>
      <w:proofErr w:type="spellEnd"/>
      <w:r w:rsidR="00606733">
        <w:rPr>
          <w:rStyle w:val="drf"/>
          <w:rFonts w:ascii="Times New Roman" w:hAnsi="Times New Roman" w:cs="Times New Roman"/>
          <w:sz w:val="24"/>
          <w:szCs w:val="24"/>
          <w:lang w:val="en-US"/>
        </w:rPr>
        <w:t xml:space="preserve"> scans of any value.</w:t>
      </w:r>
      <w:r w:rsidRPr="003F58FD">
        <w:rPr>
          <w:rStyle w:val="drf"/>
          <w:rFonts w:ascii="Times New Roman" w:hAnsi="Times New Roman" w:cs="Times New Roman"/>
          <w:sz w:val="24"/>
          <w:szCs w:val="24"/>
          <w:lang w:val="en-US"/>
        </w:rPr>
        <w:t xml:space="preserve"> </w:t>
      </w:r>
      <w:r w:rsidRPr="003F58FD">
        <w:rPr>
          <w:rStyle w:val="emphi"/>
          <w:rFonts w:ascii="Times New Roman" w:hAnsi="Times New Roman" w:cs="Times New Roman"/>
          <w:sz w:val="24"/>
          <w:szCs w:val="24"/>
          <w:lang w:val="en-US"/>
        </w:rPr>
        <w:t>J Trauma</w:t>
      </w:r>
      <w:r w:rsidRPr="003F58FD">
        <w:rPr>
          <w:rStyle w:val="drf"/>
          <w:rFonts w:ascii="Times New Roman" w:hAnsi="Times New Roman" w:cs="Times New Roman"/>
          <w:sz w:val="24"/>
          <w:szCs w:val="24"/>
          <w:lang w:val="en-US"/>
        </w:rPr>
        <w:t xml:space="preserve"> 43:748, 1997</w:t>
      </w:r>
    </w:p>
    <w:p w:rsidR="00606733" w:rsidRDefault="00606733" w:rsidP="0072768F">
      <w:pPr>
        <w:pStyle w:val="a3"/>
        <w:numPr>
          <w:ilvl w:val="0"/>
          <w:numId w:val="3"/>
        </w:numPr>
        <w:jc w:val="both"/>
        <w:rPr>
          <w:rStyle w:val="drf"/>
          <w:rFonts w:ascii="Times New Roman" w:hAnsi="Times New Roman" w:cs="Times New Roman"/>
          <w:sz w:val="24"/>
          <w:szCs w:val="24"/>
          <w:lang w:val="en-US"/>
        </w:rPr>
      </w:pPr>
      <w:proofErr w:type="spellStart"/>
      <w:r>
        <w:rPr>
          <w:rStyle w:val="drf"/>
          <w:rFonts w:ascii="Times New Roman" w:hAnsi="Times New Roman" w:cs="Times New Roman"/>
          <w:sz w:val="24"/>
          <w:szCs w:val="24"/>
          <w:lang w:val="en-US"/>
        </w:rPr>
        <w:t>Sclafani</w:t>
      </w:r>
      <w:proofErr w:type="spellEnd"/>
      <w:r>
        <w:rPr>
          <w:rStyle w:val="drf"/>
          <w:rFonts w:ascii="Times New Roman" w:hAnsi="Times New Roman" w:cs="Times New Roman"/>
          <w:sz w:val="24"/>
          <w:szCs w:val="24"/>
          <w:lang w:val="en-US"/>
        </w:rPr>
        <w:t xml:space="preserve"> SJ, </w:t>
      </w:r>
      <w:proofErr w:type="spellStart"/>
      <w:r>
        <w:rPr>
          <w:rStyle w:val="drf"/>
          <w:rFonts w:ascii="Times New Roman" w:hAnsi="Times New Roman" w:cs="Times New Roman"/>
          <w:sz w:val="24"/>
          <w:szCs w:val="24"/>
          <w:lang w:val="en-US"/>
        </w:rPr>
        <w:t>Shaftan</w:t>
      </w:r>
      <w:proofErr w:type="spellEnd"/>
      <w:r>
        <w:rPr>
          <w:rStyle w:val="drf"/>
          <w:rFonts w:ascii="Times New Roman" w:hAnsi="Times New Roman" w:cs="Times New Roman"/>
          <w:sz w:val="24"/>
          <w:szCs w:val="24"/>
          <w:lang w:val="en-US"/>
        </w:rPr>
        <w:t xml:space="preserve"> GW, </w:t>
      </w:r>
      <w:proofErr w:type="spellStart"/>
      <w:r>
        <w:rPr>
          <w:rStyle w:val="drf"/>
          <w:rFonts w:ascii="Times New Roman" w:hAnsi="Times New Roman" w:cs="Times New Roman"/>
          <w:sz w:val="24"/>
          <w:szCs w:val="24"/>
          <w:lang w:val="en-US"/>
        </w:rPr>
        <w:t>Scalea</w:t>
      </w:r>
      <w:proofErr w:type="spellEnd"/>
      <w:r>
        <w:rPr>
          <w:rStyle w:val="drf"/>
          <w:rFonts w:ascii="Times New Roman" w:hAnsi="Times New Roman" w:cs="Times New Roman"/>
          <w:sz w:val="24"/>
          <w:szCs w:val="24"/>
          <w:lang w:val="en-US"/>
        </w:rPr>
        <w:t xml:space="preserve"> TM et al.: Non operative salvage of computed tomography diagnosed </w:t>
      </w:r>
      <w:proofErr w:type="spellStart"/>
      <w:r>
        <w:rPr>
          <w:rStyle w:val="drf"/>
          <w:rFonts w:ascii="Times New Roman" w:hAnsi="Times New Roman" w:cs="Times New Roman"/>
          <w:sz w:val="24"/>
          <w:szCs w:val="24"/>
          <w:lang w:val="en-US"/>
        </w:rPr>
        <w:t>splenic</w:t>
      </w:r>
      <w:proofErr w:type="spellEnd"/>
      <w:r>
        <w:rPr>
          <w:rStyle w:val="drf"/>
          <w:rFonts w:ascii="Times New Roman" w:hAnsi="Times New Roman" w:cs="Times New Roman"/>
          <w:sz w:val="24"/>
          <w:szCs w:val="24"/>
          <w:lang w:val="en-US"/>
        </w:rPr>
        <w:t xml:space="preserve"> injuries: utilization of angiography for triage and </w:t>
      </w:r>
      <w:proofErr w:type="spellStart"/>
      <w:r>
        <w:rPr>
          <w:rStyle w:val="drf"/>
          <w:rFonts w:ascii="Times New Roman" w:hAnsi="Times New Roman" w:cs="Times New Roman"/>
          <w:sz w:val="24"/>
          <w:szCs w:val="24"/>
          <w:lang w:val="en-US"/>
        </w:rPr>
        <w:t>embolization</w:t>
      </w:r>
      <w:proofErr w:type="spellEnd"/>
      <w:r>
        <w:rPr>
          <w:rStyle w:val="drf"/>
          <w:rFonts w:ascii="Times New Roman" w:hAnsi="Times New Roman" w:cs="Times New Roman"/>
          <w:sz w:val="24"/>
          <w:szCs w:val="24"/>
          <w:lang w:val="en-US"/>
        </w:rPr>
        <w:t xml:space="preserve"> for </w:t>
      </w:r>
      <w:proofErr w:type="spellStart"/>
      <w:r>
        <w:rPr>
          <w:rStyle w:val="drf"/>
          <w:rFonts w:ascii="Times New Roman" w:hAnsi="Times New Roman" w:cs="Times New Roman"/>
          <w:sz w:val="24"/>
          <w:szCs w:val="24"/>
          <w:lang w:val="en-US"/>
        </w:rPr>
        <w:t>hemostasis</w:t>
      </w:r>
      <w:proofErr w:type="spellEnd"/>
      <w:r>
        <w:rPr>
          <w:rStyle w:val="drf"/>
          <w:rFonts w:ascii="Times New Roman" w:hAnsi="Times New Roman" w:cs="Times New Roman"/>
          <w:sz w:val="24"/>
          <w:szCs w:val="24"/>
          <w:lang w:val="en-US"/>
        </w:rPr>
        <w:t>. J Trauma 39:818, 1995</w:t>
      </w:r>
    </w:p>
    <w:p w:rsidR="00606733" w:rsidRPr="003E110D" w:rsidRDefault="00606733" w:rsidP="0072768F">
      <w:pPr>
        <w:pStyle w:val="a3"/>
        <w:numPr>
          <w:ilvl w:val="0"/>
          <w:numId w:val="3"/>
        </w:numPr>
        <w:jc w:val="both"/>
        <w:rPr>
          <w:rStyle w:val="drf"/>
          <w:rFonts w:ascii="Times New Roman" w:hAnsi="Times New Roman" w:cs="Times New Roman"/>
          <w:sz w:val="24"/>
          <w:szCs w:val="24"/>
          <w:lang w:val="en-US"/>
        </w:rPr>
      </w:pPr>
      <w:proofErr w:type="spellStart"/>
      <w:r>
        <w:rPr>
          <w:rStyle w:val="drf"/>
          <w:rFonts w:ascii="Times New Roman" w:hAnsi="Times New Roman" w:cs="Times New Roman"/>
          <w:sz w:val="24"/>
          <w:szCs w:val="24"/>
          <w:lang w:val="en-US"/>
        </w:rPr>
        <w:t>Haan</w:t>
      </w:r>
      <w:proofErr w:type="spellEnd"/>
      <w:r>
        <w:rPr>
          <w:rStyle w:val="drf"/>
          <w:rFonts w:ascii="Times New Roman" w:hAnsi="Times New Roman" w:cs="Times New Roman"/>
          <w:sz w:val="24"/>
          <w:szCs w:val="24"/>
          <w:lang w:val="en-US"/>
        </w:rPr>
        <w:t xml:space="preserve"> JM, </w:t>
      </w:r>
      <w:proofErr w:type="spellStart"/>
      <w:r>
        <w:rPr>
          <w:rStyle w:val="drf"/>
          <w:rFonts w:ascii="Times New Roman" w:hAnsi="Times New Roman" w:cs="Times New Roman"/>
          <w:sz w:val="24"/>
          <w:szCs w:val="24"/>
          <w:lang w:val="en-US"/>
        </w:rPr>
        <w:t>Bochicchio</w:t>
      </w:r>
      <w:proofErr w:type="spellEnd"/>
      <w:r>
        <w:rPr>
          <w:rStyle w:val="drf"/>
          <w:rFonts w:ascii="Times New Roman" w:hAnsi="Times New Roman" w:cs="Times New Roman"/>
          <w:sz w:val="24"/>
          <w:szCs w:val="24"/>
          <w:lang w:val="en-US"/>
        </w:rPr>
        <w:t xml:space="preserve"> GV, Kramer N, </w:t>
      </w:r>
      <w:proofErr w:type="spellStart"/>
      <w:r>
        <w:rPr>
          <w:rStyle w:val="drf"/>
          <w:rFonts w:ascii="Times New Roman" w:hAnsi="Times New Roman" w:cs="Times New Roman"/>
          <w:sz w:val="24"/>
          <w:szCs w:val="24"/>
          <w:lang w:val="en-US"/>
        </w:rPr>
        <w:t>Scalea</w:t>
      </w:r>
      <w:proofErr w:type="spellEnd"/>
      <w:r>
        <w:rPr>
          <w:rStyle w:val="drf"/>
          <w:rFonts w:ascii="Times New Roman" w:hAnsi="Times New Roman" w:cs="Times New Roman"/>
          <w:sz w:val="24"/>
          <w:szCs w:val="24"/>
          <w:lang w:val="en-US"/>
        </w:rPr>
        <w:t xml:space="preserve"> TM. </w:t>
      </w:r>
      <w:proofErr w:type="gramStart"/>
      <w:r>
        <w:rPr>
          <w:rStyle w:val="drf"/>
          <w:rFonts w:ascii="Times New Roman" w:hAnsi="Times New Roman" w:cs="Times New Roman"/>
          <w:sz w:val="24"/>
          <w:szCs w:val="24"/>
          <w:lang w:val="en-US"/>
        </w:rPr>
        <w:t>:</w:t>
      </w:r>
      <w:proofErr w:type="spellStart"/>
      <w:r>
        <w:rPr>
          <w:rStyle w:val="drf"/>
          <w:rFonts w:ascii="Times New Roman" w:hAnsi="Times New Roman" w:cs="Times New Roman"/>
          <w:sz w:val="24"/>
          <w:szCs w:val="24"/>
          <w:lang w:val="en-US"/>
        </w:rPr>
        <w:t>Nonoperative</w:t>
      </w:r>
      <w:proofErr w:type="spellEnd"/>
      <w:proofErr w:type="gramEnd"/>
      <w:r>
        <w:rPr>
          <w:rStyle w:val="drf"/>
          <w:rFonts w:ascii="Times New Roman" w:hAnsi="Times New Roman" w:cs="Times New Roman"/>
          <w:sz w:val="24"/>
          <w:szCs w:val="24"/>
          <w:lang w:val="en-US"/>
        </w:rPr>
        <w:t xml:space="preserve"> management of blunt </w:t>
      </w:r>
      <w:proofErr w:type="spellStart"/>
      <w:r>
        <w:rPr>
          <w:rStyle w:val="drf"/>
          <w:rFonts w:ascii="Times New Roman" w:hAnsi="Times New Roman" w:cs="Times New Roman"/>
          <w:sz w:val="24"/>
          <w:szCs w:val="24"/>
          <w:lang w:val="en-US"/>
        </w:rPr>
        <w:t>splenic</w:t>
      </w:r>
      <w:proofErr w:type="spellEnd"/>
      <w:r>
        <w:rPr>
          <w:rStyle w:val="drf"/>
          <w:rFonts w:ascii="Times New Roman" w:hAnsi="Times New Roman" w:cs="Times New Roman"/>
          <w:sz w:val="24"/>
          <w:szCs w:val="24"/>
          <w:lang w:val="en-US"/>
        </w:rPr>
        <w:t xml:space="preserve"> injury: A 5-year experience. J Trauma 58:492, 2005</w:t>
      </w:r>
    </w:p>
    <w:p w:rsidR="003E110D" w:rsidRDefault="008376C7" w:rsidP="0072768F">
      <w:pPr>
        <w:pStyle w:val="a3"/>
        <w:numPr>
          <w:ilvl w:val="0"/>
          <w:numId w:val="3"/>
        </w:numPr>
        <w:jc w:val="both"/>
        <w:rPr>
          <w:rStyle w:val="drf"/>
          <w:rFonts w:ascii="Times New Roman" w:hAnsi="Times New Roman" w:cs="Times New Roman"/>
          <w:sz w:val="24"/>
          <w:szCs w:val="24"/>
          <w:lang w:val="en-US"/>
        </w:rPr>
      </w:pPr>
      <w:r>
        <w:rPr>
          <w:rStyle w:val="drf"/>
          <w:rFonts w:ascii="Times New Roman" w:hAnsi="Times New Roman" w:cs="Times New Roman"/>
          <w:sz w:val="24"/>
          <w:szCs w:val="24"/>
          <w:lang w:val="en-US"/>
        </w:rPr>
        <w:t xml:space="preserve">Smith JS </w:t>
      </w:r>
      <w:proofErr w:type="spellStart"/>
      <w:r>
        <w:rPr>
          <w:rStyle w:val="drf"/>
          <w:rFonts w:ascii="Times New Roman" w:hAnsi="Times New Roman" w:cs="Times New Roman"/>
          <w:sz w:val="24"/>
          <w:szCs w:val="24"/>
          <w:lang w:val="en-US"/>
        </w:rPr>
        <w:t>Jr</w:t>
      </w:r>
      <w:proofErr w:type="spellEnd"/>
      <w:r>
        <w:rPr>
          <w:rStyle w:val="drf"/>
          <w:rFonts w:ascii="Times New Roman" w:hAnsi="Times New Roman" w:cs="Times New Roman"/>
          <w:sz w:val="24"/>
          <w:szCs w:val="24"/>
          <w:lang w:val="en-US"/>
        </w:rPr>
        <w:t xml:space="preserve">, </w:t>
      </w:r>
      <w:proofErr w:type="spellStart"/>
      <w:r>
        <w:rPr>
          <w:rStyle w:val="drf"/>
          <w:rFonts w:ascii="Times New Roman" w:hAnsi="Times New Roman" w:cs="Times New Roman"/>
          <w:sz w:val="24"/>
          <w:szCs w:val="24"/>
          <w:lang w:val="en-US"/>
        </w:rPr>
        <w:t>Wengrovitz</w:t>
      </w:r>
      <w:proofErr w:type="spellEnd"/>
      <w:r>
        <w:rPr>
          <w:rStyle w:val="drf"/>
          <w:rFonts w:ascii="Times New Roman" w:hAnsi="Times New Roman" w:cs="Times New Roman"/>
          <w:sz w:val="24"/>
          <w:szCs w:val="24"/>
          <w:lang w:val="en-US"/>
        </w:rPr>
        <w:t xml:space="preserve"> MA, </w:t>
      </w:r>
      <w:proofErr w:type="spellStart"/>
      <w:r>
        <w:rPr>
          <w:rStyle w:val="drf"/>
          <w:rFonts w:ascii="Times New Roman" w:hAnsi="Times New Roman" w:cs="Times New Roman"/>
          <w:sz w:val="24"/>
          <w:szCs w:val="24"/>
          <w:lang w:val="en-US"/>
        </w:rPr>
        <w:t>DeLong</w:t>
      </w:r>
      <w:proofErr w:type="spellEnd"/>
      <w:r>
        <w:rPr>
          <w:rStyle w:val="drf"/>
          <w:rFonts w:ascii="Times New Roman" w:hAnsi="Times New Roman" w:cs="Times New Roman"/>
          <w:sz w:val="24"/>
          <w:szCs w:val="24"/>
          <w:lang w:val="en-US"/>
        </w:rPr>
        <w:t xml:space="preserve"> BS.: Prospective validation of criteria, including age for safe, nonsurgical management of the ruptured spleen. J Trauma 33:363, 1992</w:t>
      </w:r>
    </w:p>
    <w:p w:rsidR="00660AA0" w:rsidRPr="0071070C" w:rsidRDefault="00660AA0" w:rsidP="0072768F">
      <w:pPr>
        <w:pStyle w:val="a3"/>
        <w:numPr>
          <w:ilvl w:val="0"/>
          <w:numId w:val="3"/>
        </w:numPr>
        <w:jc w:val="both"/>
        <w:rPr>
          <w:rStyle w:val="drf"/>
          <w:rFonts w:ascii="Times New Roman" w:hAnsi="Times New Roman" w:cs="Times New Roman"/>
          <w:sz w:val="24"/>
          <w:szCs w:val="24"/>
          <w:lang w:val="en-US"/>
        </w:rPr>
      </w:pPr>
      <w:proofErr w:type="spellStart"/>
      <w:r>
        <w:rPr>
          <w:rStyle w:val="drf"/>
          <w:rFonts w:ascii="Times New Roman" w:hAnsi="Times New Roman" w:cs="Times New Roman"/>
          <w:sz w:val="24"/>
          <w:szCs w:val="24"/>
          <w:lang w:val="en-US"/>
        </w:rPr>
        <w:t>Pisters</w:t>
      </w:r>
      <w:proofErr w:type="spellEnd"/>
      <w:r>
        <w:rPr>
          <w:rStyle w:val="drf"/>
          <w:rFonts w:ascii="Times New Roman" w:hAnsi="Times New Roman" w:cs="Times New Roman"/>
          <w:sz w:val="24"/>
          <w:szCs w:val="24"/>
          <w:lang w:val="en-US"/>
        </w:rPr>
        <w:t xml:space="preserve"> PW, </w:t>
      </w:r>
      <w:proofErr w:type="spellStart"/>
      <w:r>
        <w:rPr>
          <w:rStyle w:val="drf"/>
          <w:rFonts w:ascii="Times New Roman" w:hAnsi="Times New Roman" w:cs="Times New Roman"/>
          <w:sz w:val="24"/>
          <w:szCs w:val="24"/>
          <w:lang w:val="en-US"/>
        </w:rPr>
        <w:t>Pachter</w:t>
      </w:r>
      <w:proofErr w:type="spellEnd"/>
      <w:r>
        <w:rPr>
          <w:rStyle w:val="drf"/>
          <w:rFonts w:ascii="Times New Roman" w:hAnsi="Times New Roman" w:cs="Times New Roman"/>
          <w:sz w:val="24"/>
          <w:szCs w:val="24"/>
          <w:lang w:val="en-US"/>
        </w:rPr>
        <w:t xml:space="preserve"> </w:t>
      </w:r>
      <w:proofErr w:type="spellStart"/>
      <w:r>
        <w:rPr>
          <w:rStyle w:val="drf"/>
          <w:rFonts w:ascii="Times New Roman" w:hAnsi="Times New Roman" w:cs="Times New Roman"/>
          <w:sz w:val="24"/>
          <w:szCs w:val="24"/>
          <w:lang w:val="en-US"/>
        </w:rPr>
        <w:t>HL.</w:t>
      </w:r>
      <w:proofErr w:type="gramStart"/>
      <w:r>
        <w:rPr>
          <w:rStyle w:val="drf"/>
          <w:rFonts w:ascii="Times New Roman" w:hAnsi="Times New Roman" w:cs="Times New Roman"/>
          <w:sz w:val="24"/>
          <w:szCs w:val="24"/>
          <w:lang w:val="en-US"/>
        </w:rPr>
        <w:t>:Autologous</w:t>
      </w:r>
      <w:proofErr w:type="spellEnd"/>
      <w:proofErr w:type="gramEnd"/>
      <w:r>
        <w:rPr>
          <w:rStyle w:val="drf"/>
          <w:rFonts w:ascii="Times New Roman" w:hAnsi="Times New Roman" w:cs="Times New Roman"/>
          <w:sz w:val="24"/>
          <w:szCs w:val="24"/>
          <w:lang w:val="en-US"/>
        </w:rPr>
        <w:t xml:space="preserve"> </w:t>
      </w:r>
      <w:proofErr w:type="spellStart"/>
      <w:r>
        <w:rPr>
          <w:rStyle w:val="drf"/>
          <w:rFonts w:ascii="Times New Roman" w:hAnsi="Times New Roman" w:cs="Times New Roman"/>
          <w:sz w:val="24"/>
          <w:szCs w:val="24"/>
          <w:lang w:val="en-US"/>
        </w:rPr>
        <w:t>splenic</w:t>
      </w:r>
      <w:proofErr w:type="spellEnd"/>
      <w:r>
        <w:rPr>
          <w:rStyle w:val="drf"/>
          <w:rFonts w:ascii="Times New Roman" w:hAnsi="Times New Roman" w:cs="Times New Roman"/>
          <w:sz w:val="24"/>
          <w:szCs w:val="24"/>
          <w:lang w:val="en-US"/>
        </w:rPr>
        <w:t xml:space="preserve"> transplantation for </w:t>
      </w:r>
      <w:proofErr w:type="spellStart"/>
      <w:r>
        <w:rPr>
          <w:rStyle w:val="drf"/>
          <w:rFonts w:ascii="Times New Roman" w:hAnsi="Times New Roman" w:cs="Times New Roman"/>
          <w:sz w:val="24"/>
          <w:szCs w:val="24"/>
          <w:lang w:val="en-US"/>
        </w:rPr>
        <w:t>splenic</w:t>
      </w:r>
      <w:proofErr w:type="spellEnd"/>
      <w:r>
        <w:rPr>
          <w:rStyle w:val="drf"/>
          <w:rFonts w:ascii="Times New Roman" w:hAnsi="Times New Roman" w:cs="Times New Roman"/>
          <w:sz w:val="24"/>
          <w:szCs w:val="24"/>
          <w:lang w:val="en-US"/>
        </w:rPr>
        <w:t xml:space="preserve"> trauma. Ann </w:t>
      </w:r>
      <w:proofErr w:type="spellStart"/>
      <w:r>
        <w:rPr>
          <w:rStyle w:val="drf"/>
          <w:rFonts w:ascii="Times New Roman" w:hAnsi="Times New Roman" w:cs="Times New Roman"/>
          <w:sz w:val="24"/>
          <w:szCs w:val="24"/>
          <w:lang w:val="en-US"/>
        </w:rPr>
        <w:t>Surg</w:t>
      </w:r>
      <w:proofErr w:type="spellEnd"/>
      <w:r>
        <w:rPr>
          <w:rStyle w:val="drf"/>
          <w:rFonts w:ascii="Times New Roman" w:hAnsi="Times New Roman" w:cs="Times New Roman"/>
          <w:sz w:val="24"/>
          <w:szCs w:val="24"/>
          <w:lang w:val="en-US"/>
        </w:rPr>
        <w:t xml:space="preserve"> 219:225, 1994</w:t>
      </w:r>
    </w:p>
    <w:p w:rsidR="00B52384" w:rsidRPr="00B52384" w:rsidRDefault="0071070C" w:rsidP="00B52384">
      <w:pPr>
        <w:pStyle w:val="a3"/>
        <w:numPr>
          <w:ilvl w:val="0"/>
          <w:numId w:val="3"/>
        </w:numPr>
        <w:jc w:val="both"/>
        <w:rPr>
          <w:rFonts w:ascii="Times New Roman" w:hAnsi="Times New Roman" w:cs="Times New Roman"/>
          <w:sz w:val="24"/>
          <w:szCs w:val="24"/>
          <w:lang w:val="en-US"/>
        </w:rPr>
      </w:pPr>
      <w:r w:rsidRPr="00B52384">
        <w:rPr>
          <w:rFonts w:ascii="Times New Roman" w:hAnsi="Times New Roman" w:cs="Times New Roman"/>
          <w:sz w:val="24"/>
          <w:szCs w:val="24"/>
          <w:lang w:val="en-US"/>
        </w:rPr>
        <w:t xml:space="preserve">Galvan DA, </w:t>
      </w:r>
      <w:proofErr w:type="spellStart"/>
      <w:r w:rsidRPr="00B52384">
        <w:rPr>
          <w:rFonts w:ascii="Times New Roman" w:hAnsi="Times New Roman" w:cs="Times New Roman"/>
          <w:sz w:val="24"/>
          <w:szCs w:val="24"/>
          <w:lang w:val="en-US"/>
        </w:rPr>
        <w:t>Peitzman</w:t>
      </w:r>
      <w:proofErr w:type="spellEnd"/>
      <w:r w:rsidRPr="00B52384">
        <w:rPr>
          <w:rFonts w:ascii="Times New Roman" w:hAnsi="Times New Roman" w:cs="Times New Roman"/>
          <w:sz w:val="24"/>
          <w:szCs w:val="24"/>
          <w:lang w:val="en-US"/>
        </w:rPr>
        <w:t xml:space="preserve"> AB.</w:t>
      </w:r>
      <w:r w:rsidR="00B52384">
        <w:rPr>
          <w:rFonts w:ascii="Times New Roman" w:hAnsi="Times New Roman" w:cs="Times New Roman"/>
          <w:sz w:val="24"/>
          <w:szCs w:val="24"/>
          <w:lang w:val="en-US"/>
        </w:rPr>
        <w:t>:</w:t>
      </w:r>
      <w:r w:rsidRPr="00B52384">
        <w:rPr>
          <w:rFonts w:ascii="Times New Roman" w:hAnsi="Times New Roman" w:cs="Times New Roman"/>
          <w:sz w:val="24"/>
          <w:szCs w:val="24"/>
          <w:lang w:val="en-US"/>
        </w:rPr>
        <w:t xml:space="preserve"> Failure of </w:t>
      </w:r>
      <w:proofErr w:type="spellStart"/>
      <w:r w:rsidRPr="00B52384">
        <w:rPr>
          <w:rFonts w:ascii="Times New Roman" w:hAnsi="Times New Roman" w:cs="Times New Roman"/>
          <w:sz w:val="24"/>
          <w:szCs w:val="24"/>
          <w:lang w:val="en-US"/>
        </w:rPr>
        <w:t>nonoperative</w:t>
      </w:r>
      <w:proofErr w:type="spellEnd"/>
      <w:r w:rsidRPr="00B52384">
        <w:rPr>
          <w:rFonts w:ascii="Times New Roman" w:hAnsi="Times New Roman" w:cs="Times New Roman"/>
          <w:sz w:val="24"/>
          <w:szCs w:val="24"/>
          <w:lang w:val="en-US"/>
        </w:rPr>
        <w:t xml:space="preserve"> management of</w:t>
      </w:r>
      <w:r w:rsidR="00B52384" w:rsidRPr="00B52384">
        <w:rPr>
          <w:rFonts w:ascii="Times New Roman" w:hAnsi="Times New Roman" w:cs="Times New Roman"/>
          <w:sz w:val="24"/>
          <w:szCs w:val="24"/>
          <w:lang w:val="en-US"/>
        </w:rPr>
        <w:t xml:space="preserve"> </w:t>
      </w:r>
      <w:r w:rsidRPr="00B52384">
        <w:rPr>
          <w:rFonts w:ascii="Times New Roman" w:hAnsi="Times New Roman" w:cs="Times New Roman"/>
          <w:sz w:val="24"/>
          <w:szCs w:val="24"/>
          <w:lang w:val="en-US"/>
        </w:rPr>
        <w:t xml:space="preserve">abdominal solid organ injuries. </w:t>
      </w:r>
      <w:proofErr w:type="spellStart"/>
      <w:r w:rsidRPr="00B52384">
        <w:rPr>
          <w:rFonts w:ascii="Times New Roman" w:hAnsi="Times New Roman" w:cs="Times New Roman"/>
          <w:iCs/>
          <w:sz w:val="24"/>
          <w:szCs w:val="24"/>
          <w:lang w:val="en-US"/>
        </w:rPr>
        <w:t>Curr</w:t>
      </w:r>
      <w:proofErr w:type="spellEnd"/>
      <w:r w:rsidRPr="00B52384">
        <w:rPr>
          <w:rFonts w:ascii="Times New Roman" w:hAnsi="Times New Roman" w:cs="Times New Roman"/>
          <w:iCs/>
          <w:sz w:val="24"/>
          <w:szCs w:val="24"/>
          <w:lang w:val="en-US"/>
        </w:rPr>
        <w:t xml:space="preserve"> </w:t>
      </w:r>
      <w:proofErr w:type="spellStart"/>
      <w:r w:rsidRPr="00B52384">
        <w:rPr>
          <w:rFonts w:ascii="Times New Roman" w:hAnsi="Times New Roman" w:cs="Times New Roman"/>
          <w:iCs/>
          <w:sz w:val="24"/>
          <w:szCs w:val="24"/>
          <w:lang w:val="en-US"/>
        </w:rPr>
        <w:t>Opin</w:t>
      </w:r>
      <w:proofErr w:type="spellEnd"/>
      <w:r w:rsidRPr="00B52384">
        <w:rPr>
          <w:rFonts w:ascii="Times New Roman" w:hAnsi="Times New Roman" w:cs="Times New Roman"/>
          <w:iCs/>
          <w:sz w:val="24"/>
          <w:szCs w:val="24"/>
          <w:lang w:val="en-US"/>
        </w:rPr>
        <w:t xml:space="preserve"> </w:t>
      </w:r>
      <w:proofErr w:type="spellStart"/>
      <w:r w:rsidRPr="00B52384">
        <w:rPr>
          <w:rFonts w:ascii="Times New Roman" w:hAnsi="Times New Roman" w:cs="Times New Roman"/>
          <w:iCs/>
          <w:sz w:val="24"/>
          <w:szCs w:val="24"/>
          <w:lang w:val="en-US"/>
        </w:rPr>
        <w:t>Crit</w:t>
      </w:r>
      <w:proofErr w:type="spellEnd"/>
      <w:r w:rsidRPr="00B52384">
        <w:rPr>
          <w:rFonts w:ascii="Times New Roman" w:hAnsi="Times New Roman" w:cs="Times New Roman"/>
          <w:iCs/>
          <w:sz w:val="24"/>
          <w:szCs w:val="24"/>
          <w:lang w:val="en-US"/>
        </w:rPr>
        <w:t xml:space="preserve"> Care. </w:t>
      </w:r>
      <w:r w:rsidR="00B52384" w:rsidRPr="00B52384">
        <w:rPr>
          <w:rFonts w:ascii="Times New Roman" w:hAnsi="Times New Roman" w:cs="Times New Roman"/>
          <w:sz w:val="24"/>
          <w:szCs w:val="24"/>
          <w:lang w:val="en-US"/>
        </w:rPr>
        <w:t>12:590</w:t>
      </w:r>
      <w:r w:rsidR="00B52384">
        <w:rPr>
          <w:rFonts w:ascii="Times New Roman" w:hAnsi="Times New Roman" w:cs="Times New Roman"/>
          <w:sz w:val="24"/>
          <w:szCs w:val="24"/>
          <w:lang w:val="en-US"/>
        </w:rPr>
        <w:t>, 2006</w:t>
      </w:r>
    </w:p>
    <w:p w:rsidR="00B52384" w:rsidRPr="00B52384" w:rsidRDefault="0071070C" w:rsidP="00B52384">
      <w:pPr>
        <w:pStyle w:val="a3"/>
        <w:numPr>
          <w:ilvl w:val="0"/>
          <w:numId w:val="3"/>
        </w:numPr>
        <w:autoSpaceDE w:val="0"/>
        <w:autoSpaceDN w:val="0"/>
        <w:adjustRightInd w:val="0"/>
        <w:spacing w:line="240" w:lineRule="auto"/>
        <w:jc w:val="both"/>
        <w:rPr>
          <w:rFonts w:ascii="Times New Roman" w:hAnsi="Times New Roman" w:cs="Times New Roman"/>
          <w:sz w:val="24"/>
          <w:szCs w:val="24"/>
          <w:lang w:val="en-US"/>
        </w:rPr>
      </w:pPr>
      <w:r w:rsidRPr="00B52384">
        <w:rPr>
          <w:rFonts w:ascii="Times New Roman" w:hAnsi="Times New Roman" w:cs="Times New Roman"/>
          <w:sz w:val="24"/>
          <w:szCs w:val="24"/>
          <w:lang w:val="en-US"/>
        </w:rPr>
        <w:t xml:space="preserve">Todd </w:t>
      </w:r>
      <w:r w:rsidR="00B52384">
        <w:rPr>
          <w:rFonts w:ascii="Times New Roman" w:hAnsi="Times New Roman" w:cs="Times New Roman"/>
          <w:sz w:val="24"/>
          <w:szCs w:val="24"/>
          <w:lang w:val="en-US"/>
        </w:rPr>
        <w:t xml:space="preserve">SR, Arthur M, </w:t>
      </w:r>
      <w:proofErr w:type="spellStart"/>
      <w:proofErr w:type="gramStart"/>
      <w:r w:rsidR="00B52384">
        <w:rPr>
          <w:rFonts w:ascii="Times New Roman" w:hAnsi="Times New Roman" w:cs="Times New Roman"/>
          <w:sz w:val="24"/>
          <w:szCs w:val="24"/>
          <w:lang w:val="en-US"/>
        </w:rPr>
        <w:t>Newgard</w:t>
      </w:r>
      <w:proofErr w:type="spellEnd"/>
      <w:proofErr w:type="gramEnd"/>
      <w:r w:rsidR="00B52384">
        <w:rPr>
          <w:rFonts w:ascii="Times New Roman" w:hAnsi="Times New Roman" w:cs="Times New Roman"/>
          <w:sz w:val="24"/>
          <w:szCs w:val="24"/>
          <w:lang w:val="en-US"/>
        </w:rPr>
        <w:t xml:space="preserve"> C, et al.: </w:t>
      </w:r>
      <w:r w:rsidRPr="00B52384">
        <w:rPr>
          <w:rFonts w:ascii="Times New Roman" w:hAnsi="Times New Roman" w:cs="Times New Roman"/>
          <w:sz w:val="24"/>
          <w:szCs w:val="24"/>
          <w:lang w:val="en-US"/>
        </w:rPr>
        <w:t>Hospital factors associated</w:t>
      </w:r>
      <w:r w:rsidR="00B52384" w:rsidRPr="00B52384">
        <w:rPr>
          <w:rFonts w:ascii="Times New Roman" w:hAnsi="Times New Roman" w:cs="Times New Roman"/>
          <w:sz w:val="24"/>
          <w:szCs w:val="24"/>
          <w:lang w:val="en-US"/>
        </w:rPr>
        <w:t xml:space="preserve"> </w:t>
      </w:r>
      <w:r w:rsidRPr="00B52384">
        <w:rPr>
          <w:rFonts w:ascii="Times New Roman" w:hAnsi="Times New Roman" w:cs="Times New Roman"/>
          <w:sz w:val="24"/>
          <w:szCs w:val="24"/>
          <w:lang w:val="en-US"/>
        </w:rPr>
        <w:t xml:space="preserve">with </w:t>
      </w:r>
      <w:proofErr w:type="spellStart"/>
      <w:r w:rsidRPr="00B52384">
        <w:rPr>
          <w:rFonts w:ascii="Times New Roman" w:hAnsi="Times New Roman" w:cs="Times New Roman"/>
          <w:sz w:val="24"/>
          <w:szCs w:val="24"/>
          <w:lang w:val="en-US"/>
        </w:rPr>
        <w:t>splenectomy</w:t>
      </w:r>
      <w:proofErr w:type="spellEnd"/>
      <w:r w:rsidRPr="00B52384">
        <w:rPr>
          <w:rFonts w:ascii="Times New Roman" w:hAnsi="Times New Roman" w:cs="Times New Roman"/>
          <w:sz w:val="24"/>
          <w:szCs w:val="24"/>
          <w:lang w:val="en-US"/>
        </w:rPr>
        <w:t xml:space="preserve"> for </w:t>
      </w:r>
      <w:proofErr w:type="spellStart"/>
      <w:r w:rsidRPr="00B52384">
        <w:rPr>
          <w:rFonts w:ascii="Times New Roman" w:hAnsi="Times New Roman" w:cs="Times New Roman"/>
          <w:sz w:val="24"/>
          <w:szCs w:val="24"/>
          <w:lang w:val="en-US"/>
        </w:rPr>
        <w:t>splenic</w:t>
      </w:r>
      <w:proofErr w:type="spellEnd"/>
      <w:r w:rsidRPr="00B52384">
        <w:rPr>
          <w:rFonts w:ascii="Times New Roman" w:hAnsi="Times New Roman" w:cs="Times New Roman"/>
          <w:sz w:val="24"/>
          <w:szCs w:val="24"/>
          <w:lang w:val="en-US"/>
        </w:rPr>
        <w:t xml:space="preserve"> injury: a national perspective.</w:t>
      </w:r>
      <w:r w:rsidR="00B52384" w:rsidRPr="00B52384">
        <w:rPr>
          <w:rFonts w:ascii="Times New Roman" w:hAnsi="Times New Roman" w:cs="Times New Roman"/>
          <w:sz w:val="24"/>
          <w:szCs w:val="24"/>
          <w:lang w:val="en-US"/>
        </w:rPr>
        <w:t xml:space="preserve"> </w:t>
      </w:r>
      <w:r w:rsidRPr="00B52384">
        <w:rPr>
          <w:rFonts w:ascii="Times New Roman" w:hAnsi="Times New Roman" w:cs="Times New Roman"/>
          <w:iCs/>
          <w:sz w:val="24"/>
          <w:szCs w:val="24"/>
          <w:lang w:val="en-US"/>
        </w:rPr>
        <w:t xml:space="preserve">J Trauma. </w:t>
      </w:r>
      <w:r w:rsidRPr="00B52384">
        <w:rPr>
          <w:rFonts w:ascii="Times New Roman" w:hAnsi="Times New Roman" w:cs="Times New Roman"/>
          <w:sz w:val="24"/>
          <w:szCs w:val="24"/>
          <w:lang w:val="en-US"/>
        </w:rPr>
        <w:t>57:1065</w:t>
      </w:r>
      <w:r w:rsidR="00B52384">
        <w:rPr>
          <w:rFonts w:ascii="Times New Roman" w:hAnsi="Times New Roman" w:cs="Times New Roman"/>
          <w:sz w:val="24"/>
          <w:szCs w:val="24"/>
          <w:lang w:val="en-US"/>
        </w:rPr>
        <w:t>, 2004</w:t>
      </w:r>
    </w:p>
    <w:p w:rsidR="00AA2AE9" w:rsidRPr="00B52384" w:rsidRDefault="0071070C" w:rsidP="00B52384">
      <w:pPr>
        <w:pStyle w:val="a3"/>
        <w:numPr>
          <w:ilvl w:val="0"/>
          <w:numId w:val="3"/>
        </w:numPr>
        <w:autoSpaceDE w:val="0"/>
        <w:autoSpaceDN w:val="0"/>
        <w:adjustRightInd w:val="0"/>
        <w:spacing w:line="240" w:lineRule="auto"/>
        <w:jc w:val="both"/>
        <w:rPr>
          <w:rFonts w:ascii="Times New Roman" w:hAnsi="Times New Roman" w:cs="Times New Roman"/>
          <w:sz w:val="24"/>
          <w:szCs w:val="24"/>
          <w:lang w:val="en-US"/>
        </w:rPr>
      </w:pPr>
      <w:r w:rsidRPr="00B52384">
        <w:rPr>
          <w:rFonts w:ascii="Times New Roman" w:hAnsi="Times New Roman" w:cs="Times New Roman"/>
          <w:sz w:val="24"/>
          <w:szCs w:val="24"/>
          <w:lang w:val="en-US"/>
        </w:rPr>
        <w:t xml:space="preserve">Watson GA, </w:t>
      </w:r>
      <w:proofErr w:type="spellStart"/>
      <w:r w:rsidRPr="00B52384">
        <w:rPr>
          <w:rFonts w:ascii="Times New Roman" w:hAnsi="Times New Roman" w:cs="Times New Roman"/>
          <w:sz w:val="24"/>
          <w:szCs w:val="24"/>
          <w:lang w:val="en-US"/>
        </w:rPr>
        <w:t>Rosengart</w:t>
      </w:r>
      <w:proofErr w:type="spellEnd"/>
      <w:r w:rsidRPr="00B52384">
        <w:rPr>
          <w:rFonts w:ascii="Times New Roman" w:hAnsi="Times New Roman" w:cs="Times New Roman"/>
          <w:sz w:val="24"/>
          <w:szCs w:val="24"/>
          <w:lang w:val="en-US"/>
        </w:rPr>
        <w:t xml:space="preserve"> MR, </w:t>
      </w:r>
      <w:proofErr w:type="spellStart"/>
      <w:r w:rsidRPr="00B52384">
        <w:rPr>
          <w:rFonts w:ascii="Times New Roman" w:hAnsi="Times New Roman" w:cs="Times New Roman"/>
          <w:sz w:val="24"/>
          <w:szCs w:val="24"/>
          <w:lang w:val="en-US"/>
        </w:rPr>
        <w:t>Zenati</w:t>
      </w:r>
      <w:proofErr w:type="spellEnd"/>
      <w:r w:rsidRPr="00B52384">
        <w:rPr>
          <w:rFonts w:ascii="Times New Roman" w:hAnsi="Times New Roman" w:cs="Times New Roman"/>
          <w:sz w:val="24"/>
          <w:szCs w:val="24"/>
          <w:lang w:val="en-US"/>
        </w:rPr>
        <w:t xml:space="preserve"> MS, </w:t>
      </w:r>
      <w:proofErr w:type="gramStart"/>
      <w:r w:rsidRPr="00B52384">
        <w:rPr>
          <w:rFonts w:ascii="Times New Roman" w:hAnsi="Times New Roman" w:cs="Times New Roman"/>
          <w:sz w:val="24"/>
          <w:szCs w:val="24"/>
          <w:lang w:val="en-US"/>
        </w:rPr>
        <w:t>et</w:t>
      </w:r>
      <w:proofErr w:type="gramEnd"/>
      <w:r w:rsidRPr="00B52384">
        <w:rPr>
          <w:rFonts w:ascii="Times New Roman" w:hAnsi="Times New Roman" w:cs="Times New Roman"/>
          <w:sz w:val="24"/>
          <w:szCs w:val="24"/>
          <w:lang w:val="en-US"/>
        </w:rPr>
        <w:t xml:space="preserve"> al. </w:t>
      </w:r>
      <w:proofErr w:type="spellStart"/>
      <w:r w:rsidRPr="00B52384">
        <w:rPr>
          <w:rFonts w:ascii="Times New Roman" w:hAnsi="Times New Roman" w:cs="Times New Roman"/>
          <w:sz w:val="24"/>
          <w:szCs w:val="24"/>
          <w:lang w:val="en-US"/>
        </w:rPr>
        <w:t>Nonoperative</w:t>
      </w:r>
      <w:proofErr w:type="spellEnd"/>
      <w:r w:rsidR="00B52384" w:rsidRPr="00B52384">
        <w:rPr>
          <w:rFonts w:ascii="Times New Roman" w:hAnsi="Times New Roman" w:cs="Times New Roman"/>
          <w:sz w:val="24"/>
          <w:szCs w:val="24"/>
          <w:lang w:val="en-US"/>
        </w:rPr>
        <w:t xml:space="preserve"> </w:t>
      </w:r>
      <w:r w:rsidRPr="00B52384">
        <w:rPr>
          <w:rFonts w:ascii="Times New Roman" w:hAnsi="Times New Roman" w:cs="Times New Roman"/>
          <w:sz w:val="24"/>
          <w:szCs w:val="24"/>
          <w:lang w:val="en-US"/>
        </w:rPr>
        <w:t xml:space="preserve">management of severe blunt </w:t>
      </w:r>
      <w:proofErr w:type="spellStart"/>
      <w:r w:rsidRPr="00B52384">
        <w:rPr>
          <w:rFonts w:ascii="Times New Roman" w:hAnsi="Times New Roman" w:cs="Times New Roman"/>
          <w:sz w:val="24"/>
          <w:szCs w:val="24"/>
          <w:lang w:val="en-US"/>
        </w:rPr>
        <w:t>splenic</w:t>
      </w:r>
      <w:proofErr w:type="spellEnd"/>
      <w:r w:rsidRPr="00B52384">
        <w:rPr>
          <w:rFonts w:ascii="Times New Roman" w:hAnsi="Times New Roman" w:cs="Times New Roman"/>
          <w:sz w:val="24"/>
          <w:szCs w:val="24"/>
          <w:lang w:val="en-US"/>
        </w:rPr>
        <w:t xml:space="preserve"> injury: are we getting better</w:t>
      </w:r>
      <w:r w:rsidR="00B52384" w:rsidRPr="00B52384">
        <w:rPr>
          <w:rFonts w:ascii="Times New Roman" w:hAnsi="Times New Roman" w:cs="Times New Roman"/>
          <w:sz w:val="24"/>
          <w:szCs w:val="24"/>
          <w:lang w:val="en-US"/>
        </w:rPr>
        <w:t xml:space="preserve"> </w:t>
      </w:r>
      <w:r w:rsidRPr="00B52384">
        <w:rPr>
          <w:rFonts w:ascii="Times New Roman" w:hAnsi="Times New Roman" w:cs="Times New Roman"/>
          <w:iCs/>
          <w:sz w:val="24"/>
          <w:szCs w:val="24"/>
          <w:lang w:val="en-US"/>
        </w:rPr>
        <w:t xml:space="preserve">J Trauma. </w:t>
      </w:r>
      <w:r w:rsidRPr="00B52384">
        <w:rPr>
          <w:rFonts w:ascii="Times New Roman" w:hAnsi="Times New Roman" w:cs="Times New Roman"/>
          <w:sz w:val="24"/>
          <w:szCs w:val="24"/>
          <w:lang w:val="en-US"/>
        </w:rPr>
        <w:t>61:</w:t>
      </w:r>
      <w:r w:rsidR="00B52384">
        <w:rPr>
          <w:rFonts w:ascii="Times New Roman" w:hAnsi="Times New Roman" w:cs="Times New Roman"/>
          <w:sz w:val="24"/>
          <w:szCs w:val="24"/>
          <w:lang w:val="en-US"/>
        </w:rPr>
        <w:t>1113, 2006</w:t>
      </w:r>
    </w:p>
    <w:sectPr w:rsidR="00AA2AE9" w:rsidRPr="00B52384" w:rsidSect="00A631BC">
      <w:footerReference w:type="default" r:id="rId9"/>
      <w:pgSz w:w="11906" w:h="16838"/>
      <w:pgMar w:top="1440" w:right="1700"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10D" w:rsidRDefault="003E110D" w:rsidP="00A02814">
      <w:pPr>
        <w:spacing w:line="240" w:lineRule="auto"/>
      </w:pPr>
      <w:r>
        <w:separator/>
      </w:r>
    </w:p>
  </w:endnote>
  <w:endnote w:type="continuationSeparator" w:id="0">
    <w:p w:rsidR="003E110D" w:rsidRDefault="003E110D" w:rsidP="00A028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A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55822"/>
      <w:docPartObj>
        <w:docPartGallery w:val="Page Numbers (Bottom of Page)"/>
        <w:docPartUnique/>
      </w:docPartObj>
    </w:sdtPr>
    <w:sdtContent>
      <w:p w:rsidR="003E110D" w:rsidRDefault="003E110D">
        <w:pPr>
          <w:pStyle w:val="a6"/>
          <w:jc w:val="center"/>
        </w:pPr>
        <w:r>
          <w:t>[</w:t>
        </w:r>
        <w:fldSimple w:instr=" PAGE   \* MERGEFORMAT ">
          <w:r w:rsidR="00514F6F">
            <w:rPr>
              <w:noProof/>
            </w:rPr>
            <w:t>10</w:t>
          </w:r>
        </w:fldSimple>
        <w:r>
          <w:t>]</w:t>
        </w:r>
      </w:p>
    </w:sdtContent>
  </w:sdt>
  <w:p w:rsidR="003E110D" w:rsidRDefault="003E110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10D" w:rsidRDefault="003E110D" w:rsidP="00A02814">
      <w:pPr>
        <w:spacing w:line="240" w:lineRule="auto"/>
      </w:pPr>
      <w:r>
        <w:separator/>
      </w:r>
    </w:p>
  </w:footnote>
  <w:footnote w:type="continuationSeparator" w:id="0">
    <w:p w:rsidR="003E110D" w:rsidRDefault="003E110D" w:rsidP="00A0281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33E52"/>
    <w:multiLevelType w:val="hybridMultilevel"/>
    <w:tmpl w:val="183860A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nsid w:val="1FDA1411"/>
    <w:multiLevelType w:val="hybridMultilevel"/>
    <w:tmpl w:val="0BC2539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nsid w:val="271C05B2"/>
    <w:multiLevelType w:val="hybridMultilevel"/>
    <w:tmpl w:val="7854AF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A264097"/>
    <w:multiLevelType w:val="hybridMultilevel"/>
    <w:tmpl w:val="1F0C7F82"/>
    <w:lvl w:ilvl="0" w:tplc="BE50B06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398603DE"/>
    <w:multiLevelType w:val="hybridMultilevel"/>
    <w:tmpl w:val="522CCC1C"/>
    <w:lvl w:ilvl="0" w:tplc="DD0A41E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97486A"/>
    <w:multiLevelType w:val="hybridMultilevel"/>
    <w:tmpl w:val="DB6C625E"/>
    <w:lvl w:ilvl="0" w:tplc="BE86A2D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4315396A"/>
    <w:multiLevelType w:val="hybridMultilevel"/>
    <w:tmpl w:val="A49ED6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57C7514"/>
    <w:multiLevelType w:val="hybridMultilevel"/>
    <w:tmpl w:val="88580DB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51C529A5"/>
    <w:multiLevelType w:val="hybridMultilevel"/>
    <w:tmpl w:val="5E927CA6"/>
    <w:lvl w:ilvl="0" w:tplc="8DD8FAA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6A2849F1"/>
    <w:multiLevelType w:val="hybridMultilevel"/>
    <w:tmpl w:val="1A720012"/>
    <w:lvl w:ilvl="0" w:tplc="2D88206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3"/>
  </w:num>
  <w:num w:numId="3">
    <w:abstractNumId w:val="2"/>
  </w:num>
  <w:num w:numId="4">
    <w:abstractNumId w:val="5"/>
  </w:num>
  <w:num w:numId="5">
    <w:abstractNumId w:val="9"/>
  </w:num>
  <w:num w:numId="6">
    <w:abstractNumId w:val="4"/>
  </w:num>
  <w:num w:numId="7">
    <w:abstractNumId w:val="7"/>
  </w:num>
  <w:num w:numId="8">
    <w:abstractNumId w:val="0"/>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1F73"/>
    <w:rsid w:val="00052B3C"/>
    <w:rsid w:val="0007277B"/>
    <w:rsid w:val="00075467"/>
    <w:rsid w:val="000A015C"/>
    <w:rsid w:val="000B2130"/>
    <w:rsid w:val="000E18A7"/>
    <w:rsid w:val="000F5D29"/>
    <w:rsid w:val="000F67B7"/>
    <w:rsid w:val="00145A72"/>
    <w:rsid w:val="00165168"/>
    <w:rsid w:val="0018318C"/>
    <w:rsid w:val="00193C26"/>
    <w:rsid w:val="001B1D86"/>
    <w:rsid w:val="001C66F2"/>
    <w:rsid w:val="002331D3"/>
    <w:rsid w:val="00266553"/>
    <w:rsid w:val="0028526B"/>
    <w:rsid w:val="002A56BC"/>
    <w:rsid w:val="002B7C15"/>
    <w:rsid w:val="00343391"/>
    <w:rsid w:val="00370D4A"/>
    <w:rsid w:val="003809CD"/>
    <w:rsid w:val="003917B1"/>
    <w:rsid w:val="00392061"/>
    <w:rsid w:val="003E110D"/>
    <w:rsid w:val="003F58FD"/>
    <w:rsid w:val="0043511E"/>
    <w:rsid w:val="00462EC4"/>
    <w:rsid w:val="004829F9"/>
    <w:rsid w:val="004A2829"/>
    <w:rsid w:val="004A6B48"/>
    <w:rsid w:val="004D0F95"/>
    <w:rsid w:val="004D1AF1"/>
    <w:rsid w:val="004D4293"/>
    <w:rsid w:val="004E2A9C"/>
    <w:rsid w:val="00514F6F"/>
    <w:rsid w:val="00535925"/>
    <w:rsid w:val="0059086B"/>
    <w:rsid w:val="005A5FE6"/>
    <w:rsid w:val="00606733"/>
    <w:rsid w:val="00613091"/>
    <w:rsid w:val="0063528E"/>
    <w:rsid w:val="006368B5"/>
    <w:rsid w:val="00660AA0"/>
    <w:rsid w:val="0069514A"/>
    <w:rsid w:val="006E2D8E"/>
    <w:rsid w:val="00700D59"/>
    <w:rsid w:val="0071070C"/>
    <w:rsid w:val="0072768F"/>
    <w:rsid w:val="00743175"/>
    <w:rsid w:val="0076304A"/>
    <w:rsid w:val="00765813"/>
    <w:rsid w:val="007B09CC"/>
    <w:rsid w:val="007B24B9"/>
    <w:rsid w:val="007C569A"/>
    <w:rsid w:val="007D4C7F"/>
    <w:rsid w:val="007D7923"/>
    <w:rsid w:val="007F51FD"/>
    <w:rsid w:val="00807700"/>
    <w:rsid w:val="008209D5"/>
    <w:rsid w:val="008376C7"/>
    <w:rsid w:val="008435E3"/>
    <w:rsid w:val="00872727"/>
    <w:rsid w:val="008A4D16"/>
    <w:rsid w:val="008D1B2F"/>
    <w:rsid w:val="009023EC"/>
    <w:rsid w:val="00932FC3"/>
    <w:rsid w:val="00934F4A"/>
    <w:rsid w:val="00946C85"/>
    <w:rsid w:val="00950C98"/>
    <w:rsid w:val="00961BDC"/>
    <w:rsid w:val="0097186D"/>
    <w:rsid w:val="00990550"/>
    <w:rsid w:val="009C2956"/>
    <w:rsid w:val="00A02814"/>
    <w:rsid w:val="00A0335D"/>
    <w:rsid w:val="00A1628A"/>
    <w:rsid w:val="00A34FD4"/>
    <w:rsid w:val="00A51BA7"/>
    <w:rsid w:val="00A543F1"/>
    <w:rsid w:val="00A631BC"/>
    <w:rsid w:val="00A65C52"/>
    <w:rsid w:val="00AA2AE9"/>
    <w:rsid w:val="00B52384"/>
    <w:rsid w:val="00B61E3E"/>
    <w:rsid w:val="00B67F37"/>
    <w:rsid w:val="00B84DAA"/>
    <w:rsid w:val="00BA7BC1"/>
    <w:rsid w:val="00BE2124"/>
    <w:rsid w:val="00C27F59"/>
    <w:rsid w:val="00C41F73"/>
    <w:rsid w:val="00C75FD1"/>
    <w:rsid w:val="00C85D5E"/>
    <w:rsid w:val="00C95B0F"/>
    <w:rsid w:val="00CA5BE3"/>
    <w:rsid w:val="00CB7607"/>
    <w:rsid w:val="00CE2CDE"/>
    <w:rsid w:val="00D11F98"/>
    <w:rsid w:val="00D430D8"/>
    <w:rsid w:val="00D43C65"/>
    <w:rsid w:val="00D47ECC"/>
    <w:rsid w:val="00DA49E3"/>
    <w:rsid w:val="00DD7AEA"/>
    <w:rsid w:val="00DE3A2E"/>
    <w:rsid w:val="00E069A9"/>
    <w:rsid w:val="00E24712"/>
    <w:rsid w:val="00E42991"/>
    <w:rsid w:val="00EA7C09"/>
    <w:rsid w:val="00EA7F2D"/>
    <w:rsid w:val="00ED5BF9"/>
    <w:rsid w:val="00EF00B3"/>
    <w:rsid w:val="00F54B2D"/>
    <w:rsid w:val="00F743A3"/>
    <w:rsid w:val="00FE77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3"/>
    <o:shapelayout v:ext="edit">
      <o:idmap v:ext="edit" data="1"/>
      <o:rules v:ext="edit">
        <o:r id="V:Rule20" type="connector" idref="#_x0000_s1109"/>
        <o:r id="V:Rule21" type="connector" idref="#_x0000_s1108"/>
        <o:r id="V:Rule22" type="connector" idref="#_x0000_s1112"/>
        <o:r id="V:Rule23" type="connector" idref="#_x0000_s1113"/>
        <o:r id="V:Rule24" type="connector" idref="#_x0000_s1118"/>
        <o:r id="V:Rule25" type="connector" idref="#_x0000_s1120"/>
        <o:r id="V:Rule26" type="connector" idref="#_x0000_s1079"/>
        <o:r id="V:Rule27" type="connector" idref="#_x0000_s1088"/>
        <o:r id="V:Rule28" type="connector" idref="#_x0000_s1119"/>
        <o:r id="V:Rule29" type="connector" idref="#_x0000_s1095"/>
        <o:r id="V:Rule30" type="connector" idref="#_x0000_s1082"/>
        <o:r id="V:Rule31" type="connector" idref="#_x0000_s1090"/>
        <o:r id="V:Rule32" type="connector" idref="#_x0000_s1074"/>
        <o:r id="V:Rule33" type="connector" idref="#_x0000_s1080"/>
        <o:r id="V:Rule34" type="connector" idref="#_x0000_s1099"/>
        <o:r id="V:Rule35" type="connector" idref="#_x0000_s1106"/>
        <o:r id="V:Rule36" type="connector" idref="#_x0000_s1107"/>
        <o:r id="V:Rule37" type="connector" idref="#_x0000_s1087"/>
        <o:r id="V:Rule38" type="connector" idref="#_x0000_s11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9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721"/>
    <w:pPr>
      <w:ind w:left="720"/>
      <w:contextualSpacing/>
    </w:pPr>
  </w:style>
  <w:style w:type="paragraph" w:styleId="a4">
    <w:name w:val="Balloon Text"/>
    <w:basedOn w:val="a"/>
    <w:link w:val="Char"/>
    <w:uiPriority w:val="99"/>
    <w:semiHidden/>
    <w:unhideWhenUsed/>
    <w:rsid w:val="0069514A"/>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9514A"/>
    <w:rPr>
      <w:rFonts w:ascii="Tahoma" w:hAnsi="Tahoma" w:cs="Tahoma"/>
      <w:sz w:val="16"/>
      <w:szCs w:val="16"/>
    </w:rPr>
  </w:style>
  <w:style w:type="character" w:customStyle="1" w:styleId="drf">
    <w:name w:val="drf"/>
    <w:basedOn w:val="a0"/>
    <w:rsid w:val="00A631BC"/>
  </w:style>
  <w:style w:type="character" w:customStyle="1" w:styleId="emphi">
    <w:name w:val="emph_i"/>
    <w:basedOn w:val="a0"/>
    <w:rsid w:val="007D4C7F"/>
  </w:style>
  <w:style w:type="paragraph" w:styleId="a5">
    <w:name w:val="header"/>
    <w:basedOn w:val="a"/>
    <w:link w:val="Char0"/>
    <w:uiPriority w:val="99"/>
    <w:semiHidden/>
    <w:unhideWhenUsed/>
    <w:rsid w:val="00A02814"/>
    <w:pPr>
      <w:tabs>
        <w:tab w:val="center" w:pos="4153"/>
        <w:tab w:val="right" w:pos="8306"/>
      </w:tabs>
      <w:spacing w:line="240" w:lineRule="auto"/>
    </w:pPr>
  </w:style>
  <w:style w:type="character" w:customStyle="1" w:styleId="Char0">
    <w:name w:val="Κεφαλίδα Char"/>
    <w:basedOn w:val="a0"/>
    <w:link w:val="a5"/>
    <w:uiPriority w:val="99"/>
    <w:semiHidden/>
    <w:rsid w:val="00A02814"/>
  </w:style>
  <w:style w:type="paragraph" w:styleId="a6">
    <w:name w:val="footer"/>
    <w:basedOn w:val="a"/>
    <w:link w:val="Char1"/>
    <w:uiPriority w:val="99"/>
    <w:unhideWhenUsed/>
    <w:rsid w:val="00A02814"/>
    <w:pPr>
      <w:tabs>
        <w:tab w:val="center" w:pos="4153"/>
        <w:tab w:val="right" w:pos="8306"/>
      </w:tabs>
      <w:spacing w:line="240" w:lineRule="auto"/>
    </w:pPr>
  </w:style>
  <w:style w:type="character" w:customStyle="1" w:styleId="Char1">
    <w:name w:val="Υποσέλιδο Char"/>
    <w:basedOn w:val="a0"/>
    <w:link w:val="a6"/>
    <w:uiPriority w:val="99"/>
    <w:rsid w:val="00A02814"/>
  </w:style>
</w:styles>
</file>

<file path=word/webSettings.xml><?xml version="1.0" encoding="utf-8"?>
<w:webSettings xmlns:r="http://schemas.openxmlformats.org/officeDocument/2006/relationships" xmlns:w="http://schemas.openxmlformats.org/wordprocessingml/2006/main">
  <w:divs>
    <w:div w:id="87820219">
      <w:bodyDiv w:val="1"/>
      <w:marLeft w:val="0"/>
      <w:marRight w:val="0"/>
      <w:marTop w:val="0"/>
      <w:marBottom w:val="0"/>
      <w:divBdr>
        <w:top w:val="none" w:sz="0" w:space="0" w:color="auto"/>
        <w:left w:val="none" w:sz="0" w:space="0" w:color="auto"/>
        <w:bottom w:val="none" w:sz="0" w:space="0" w:color="auto"/>
        <w:right w:val="none" w:sz="0" w:space="0" w:color="auto"/>
      </w:divBdr>
      <w:divsChild>
        <w:div w:id="1289553477">
          <w:marLeft w:val="480"/>
          <w:marRight w:val="5280"/>
          <w:marTop w:val="960"/>
          <w:marBottom w:val="0"/>
          <w:divBdr>
            <w:top w:val="none" w:sz="0" w:space="0" w:color="auto"/>
            <w:left w:val="none" w:sz="0" w:space="0" w:color="auto"/>
            <w:bottom w:val="none" w:sz="0" w:space="0" w:color="auto"/>
            <w:right w:val="none" w:sz="0" w:space="0" w:color="auto"/>
          </w:divBdr>
          <w:divsChild>
            <w:div w:id="1977643525">
              <w:marLeft w:val="0"/>
              <w:marRight w:val="0"/>
              <w:marTop w:val="0"/>
              <w:marBottom w:val="0"/>
              <w:divBdr>
                <w:top w:val="none" w:sz="0" w:space="0" w:color="auto"/>
                <w:left w:val="none" w:sz="0" w:space="0" w:color="auto"/>
                <w:bottom w:val="none" w:sz="0" w:space="0" w:color="auto"/>
                <w:right w:val="none" w:sz="0" w:space="0" w:color="auto"/>
              </w:divBdr>
              <w:divsChild>
                <w:div w:id="20645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A893D-0DAF-4C29-8350-FE5E5EF0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4892</TotalTime>
  <Pages>10</Pages>
  <Words>3393</Words>
  <Characters>18324</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PANTELIS</dc:creator>
  <cp:lastModifiedBy>PANTELIS</cp:lastModifiedBy>
  <cp:revision>39</cp:revision>
  <dcterms:created xsi:type="dcterms:W3CDTF">2009-08-30T15:57:00Z</dcterms:created>
  <dcterms:modified xsi:type="dcterms:W3CDTF">2009-09-19T14:36:00Z</dcterms:modified>
</cp:coreProperties>
</file>