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02C9" w:rsidRPr="003C6508" w:rsidRDefault="000A02C9" w:rsidP="000A02C9">
      <w:pPr>
        <w:spacing w:line="480" w:lineRule="auto"/>
        <w:ind w:left="-180" w:right="-334"/>
        <w:jc w:val="both"/>
        <w:rPr>
          <w:rFonts w:ascii="Arial" w:hAnsi="Arial" w:cs="Arial"/>
          <w:b/>
          <w:bCs/>
        </w:rPr>
      </w:pPr>
      <w:r w:rsidRPr="003C6508">
        <w:rPr>
          <w:rFonts w:ascii="Arial" w:hAnsi="Arial" w:cs="Arial"/>
          <w:b/>
          <w:bCs/>
        </w:rPr>
        <w:t>2) “</w:t>
      </w:r>
      <w:proofErr w:type="spellStart"/>
      <w:r w:rsidRPr="003C6508">
        <w:rPr>
          <w:rFonts w:ascii="Arial" w:hAnsi="Arial" w:cs="Arial"/>
          <w:b/>
          <w:bCs/>
        </w:rPr>
        <w:t>Λαπαροσκοπική</w:t>
      </w:r>
      <w:proofErr w:type="spellEnd"/>
      <w:r w:rsidRPr="003C6508">
        <w:rPr>
          <w:rFonts w:ascii="Arial" w:hAnsi="Arial" w:cs="Arial"/>
          <w:b/>
          <w:bCs/>
        </w:rPr>
        <w:t xml:space="preserve"> τοποθέτηση πλέγματος (</w:t>
      </w:r>
      <w:r w:rsidRPr="003C6508">
        <w:rPr>
          <w:rFonts w:ascii="Arial" w:hAnsi="Arial" w:cs="Arial"/>
          <w:b/>
          <w:bCs/>
          <w:lang w:val="en-US"/>
        </w:rPr>
        <w:t>TAPP</w:t>
      </w:r>
      <w:r w:rsidRPr="003C6508">
        <w:rPr>
          <w:rFonts w:ascii="Arial" w:hAnsi="Arial" w:cs="Arial"/>
          <w:b/>
          <w:bCs/>
        </w:rPr>
        <w:t>) (</w:t>
      </w:r>
      <w:r w:rsidRPr="003C6508">
        <w:rPr>
          <w:rFonts w:ascii="Arial" w:hAnsi="Arial" w:cs="Arial"/>
          <w:b/>
          <w:bCs/>
          <w:lang w:val="en-US"/>
        </w:rPr>
        <w:t>Video</w:t>
      </w:r>
      <w:r w:rsidRPr="003C6508">
        <w:rPr>
          <w:rFonts w:ascii="Arial" w:hAnsi="Arial" w:cs="Arial"/>
          <w:b/>
          <w:bCs/>
        </w:rPr>
        <w:t>)”</w:t>
      </w:r>
    </w:p>
    <w:p w:rsidR="000A02C9" w:rsidRDefault="000A02C9" w:rsidP="000A02C9">
      <w:pPr>
        <w:spacing w:line="480" w:lineRule="auto"/>
        <w:ind w:left="-180" w:right="-334"/>
        <w:jc w:val="both"/>
        <w:rPr>
          <w:rFonts w:ascii="Arial" w:hAnsi="Arial" w:cs="Arial"/>
          <w:b/>
          <w:bCs/>
        </w:rPr>
      </w:pPr>
    </w:p>
    <w:p w:rsidR="000A02C9" w:rsidRPr="003C6508" w:rsidRDefault="000A02C9" w:rsidP="000A02C9">
      <w:pPr>
        <w:spacing w:line="480" w:lineRule="auto"/>
        <w:ind w:left="-180" w:right="-334"/>
        <w:jc w:val="both"/>
        <w:rPr>
          <w:rFonts w:ascii="Arial" w:hAnsi="Arial" w:cs="Arial"/>
          <w:b/>
          <w:bCs/>
        </w:rPr>
      </w:pPr>
    </w:p>
    <w:p w:rsidR="000A02C9" w:rsidRDefault="000A02C9" w:rsidP="000A02C9">
      <w:pPr>
        <w:spacing w:line="480" w:lineRule="auto"/>
        <w:ind w:left="-180" w:right="-334"/>
        <w:jc w:val="both"/>
        <w:rPr>
          <w:rFonts w:ascii="Arial" w:hAnsi="Arial" w:cs="Arial"/>
        </w:rPr>
      </w:pPr>
      <w:r>
        <w:rPr>
          <w:rFonts w:ascii="Arial" w:hAnsi="Arial" w:cs="Arial"/>
          <w:b/>
          <w:bCs/>
        </w:rPr>
        <w:t>Εισηγ</w:t>
      </w:r>
      <w:r w:rsidRPr="003C6508">
        <w:rPr>
          <w:rFonts w:ascii="Arial" w:hAnsi="Arial" w:cs="Arial"/>
          <w:b/>
          <w:bCs/>
        </w:rPr>
        <w:t>ητής:</w:t>
      </w:r>
      <w:r>
        <w:rPr>
          <w:rFonts w:ascii="Arial" w:hAnsi="Arial" w:cs="Arial"/>
          <w:b/>
          <w:bCs/>
        </w:rPr>
        <w:t xml:space="preserve"> Χαρίδημος </w:t>
      </w:r>
      <w:proofErr w:type="spellStart"/>
      <w:r>
        <w:rPr>
          <w:rFonts w:ascii="Arial" w:hAnsi="Arial" w:cs="Arial"/>
          <w:b/>
          <w:bCs/>
        </w:rPr>
        <w:t>Μαρκογιαννάκης</w:t>
      </w:r>
      <w:proofErr w:type="spellEnd"/>
      <w:r>
        <w:rPr>
          <w:rFonts w:ascii="Arial" w:hAnsi="Arial" w:cs="Arial"/>
          <w:b/>
          <w:bCs/>
        </w:rPr>
        <w:t xml:space="preserve">, </w:t>
      </w:r>
      <w:r w:rsidRPr="003C6508">
        <w:rPr>
          <w:rFonts w:ascii="Arial" w:hAnsi="Arial" w:cs="Arial"/>
          <w:b/>
          <w:bCs/>
        </w:rPr>
        <w:t>Επιστημονικός Συνεργάτης</w:t>
      </w:r>
      <w:r>
        <w:rPr>
          <w:rFonts w:ascii="Arial" w:hAnsi="Arial" w:cs="Arial"/>
        </w:rPr>
        <w:t xml:space="preserve"> </w:t>
      </w:r>
      <w:r w:rsidRPr="003C6508">
        <w:rPr>
          <w:rFonts w:ascii="Arial" w:hAnsi="Arial" w:cs="Arial"/>
          <w:b/>
          <w:bCs/>
        </w:rPr>
        <w:t>Α΄ Προπαιδευτική</w:t>
      </w:r>
      <w:r>
        <w:rPr>
          <w:rFonts w:ascii="Arial" w:hAnsi="Arial" w:cs="Arial"/>
          <w:b/>
          <w:bCs/>
        </w:rPr>
        <w:t>ς</w:t>
      </w:r>
      <w:r w:rsidRPr="003C6508">
        <w:rPr>
          <w:rFonts w:ascii="Arial" w:hAnsi="Arial" w:cs="Arial"/>
          <w:b/>
          <w:bCs/>
        </w:rPr>
        <w:t xml:space="preserve"> Χειρουργική</w:t>
      </w:r>
      <w:r>
        <w:rPr>
          <w:rFonts w:ascii="Arial" w:hAnsi="Arial" w:cs="Arial"/>
          <w:b/>
          <w:bCs/>
        </w:rPr>
        <w:t>ς</w:t>
      </w:r>
      <w:r w:rsidRPr="003C6508">
        <w:rPr>
          <w:rFonts w:ascii="Arial" w:hAnsi="Arial" w:cs="Arial"/>
          <w:b/>
          <w:bCs/>
        </w:rPr>
        <w:t xml:space="preserve"> Κ</w:t>
      </w:r>
      <w:r>
        <w:rPr>
          <w:rFonts w:ascii="Arial" w:hAnsi="Arial" w:cs="Arial"/>
          <w:b/>
          <w:bCs/>
        </w:rPr>
        <w:t>λ</w:t>
      </w:r>
      <w:r w:rsidRPr="003C6508">
        <w:rPr>
          <w:rFonts w:ascii="Arial" w:hAnsi="Arial" w:cs="Arial"/>
          <w:b/>
          <w:bCs/>
        </w:rPr>
        <w:t>ινική</w:t>
      </w:r>
      <w:r>
        <w:rPr>
          <w:rFonts w:ascii="Arial" w:hAnsi="Arial" w:cs="Arial"/>
          <w:b/>
          <w:bCs/>
        </w:rPr>
        <w:t xml:space="preserve">ς </w:t>
      </w:r>
      <w:r w:rsidRPr="003C6508">
        <w:rPr>
          <w:rFonts w:ascii="Arial" w:hAnsi="Arial" w:cs="Arial"/>
          <w:b/>
          <w:bCs/>
        </w:rPr>
        <w:t>Εθνικού και Καποδιστριακού Πανεπιστημίου Αθηνών, Ιπποκράτειο Γενικό Νοσοκομείο Αθηνών</w:t>
      </w:r>
    </w:p>
    <w:p w:rsidR="000A02C9" w:rsidRDefault="000A02C9" w:rsidP="000A02C9">
      <w:pPr>
        <w:spacing w:line="480" w:lineRule="auto"/>
        <w:ind w:left="-180" w:right="-334"/>
        <w:jc w:val="both"/>
        <w:rPr>
          <w:rFonts w:ascii="Arial" w:hAnsi="Arial" w:cs="Arial"/>
          <w:b/>
          <w:bCs/>
        </w:rPr>
      </w:pPr>
    </w:p>
    <w:p w:rsidR="000A02C9" w:rsidRDefault="000A02C9" w:rsidP="000A02C9">
      <w:pPr>
        <w:spacing w:line="480" w:lineRule="auto"/>
        <w:ind w:left="-180" w:right="-334"/>
        <w:jc w:val="both"/>
        <w:rPr>
          <w:rFonts w:ascii="Arial" w:hAnsi="Arial" w:cs="Arial"/>
          <w:b/>
          <w:bCs/>
        </w:rPr>
      </w:pPr>
    </w:p>
    <w:p w:rsidR="000A02C9" w:rsidRPr="003C6508" w:rsidRDefault="000A02C9" w:rsidP="000A02C9">
      <w:pPr>
        <w:spacing w:line="480" w:lineRule="auto"/>
        <w:ind w:left="-180" w:right="-334"/>
        <w:jc w:val="center"/>
        <w:rPr>
          <w:rFonts w:ascii="Arial" w:hAnsi="Arial" w:cs="Arial"/>
          <w:b/>
          <w:bCs/>
        </w:rPr>
      </w:pPr>
      <w:r>
        <w:rPr>
          <w:rFonts w:ascii="Arial" w:hAnsi="Arial" w:cs="Arial"/>
          <w:b/>
          <w:bCs/>
        </w:rPr>
        <w:t>ΚΕΙΜΕΝΟ</w:t>
      </w:r>
    </w:p>
    <w:p w:rsidR="000A02C9" w:rsidRDefault="000A02C9" w:rsidP="000A02C9">
      <w:pPr>
        <w:spacing w:line="480" w:lineRule="auto"/>
        <w:ind w:left="-180" w:right="-334"/>
        <w:jc w:val="both"/>
        <w:rPr>
          <w:rFonts w:ascii="Arial" w:hAnsi="Arial" w:cs="Arial"/>
        </w:rPr>
      </w:pPr>
    </w:p>
    <w:p w:rsidR="000A02C9" w:rsidRDefault="000A02C9" w:rsidP="000A02C9">
      <w:pPr>
        <w:spacing w:line="480" w:lineRule="auto"/>
        <w:ind w:left="-180" w:right="-334"/>
        <w:jc w:val="both"/>
        <w:rPr>
          <w:rFonts w:ascii="Arial" w:hAnsi="Arial" w:cs="Arial"/>
        </w:rPr>
      </w:pPr>
    </w:p>
    <w:p w:rsidR="000A02C9" w:rsidRPr="00193B27" w:rsidRDefault="000A02C9" w:rsidP="000A02C9">
      <w:pPr>
        <w:spacing w:line="480" w:lineRule="auto"/>
        <w:ind w:left="-180" w:right="-334"/>
        <w:jc w:val="both"/>
        <w:rPr>
          <w:rFonts w:ascii="Arial" w:hAnsi="Arial" w:cs="Arial"/>
          <w:b/>
          <w:bCs/>
        </w:rPr>
      </w:pPr>
      <w:r w:rsidRPr="00193B27">
        <w:rPr>
          <w:rFonts w:ascii="Arial" w:hAnsi="Arial" w:cs="Arial"/>
          <w:b/>
          <w:bCs/>
        </w:rPr>
        <w:t>Εισαγωγή</w:t>
      </w:r>
    </w:p>
    <w:p w:rsidR="000A02C9" w:rsidRDefault="000A02C9" w:rsidP="000A02C9">
      <w:pPr>
        <w:spacing w:line="480" w:lineRule="auto"/>
        <w:ind w:left="-180" w:right="-334"/>
        <w:jc w:val="both"/>
        <w:rPr>
          <w:rFonts w:ascii="Arial" w:hAnsi="Arial" w:cs="Arial"/>
        </w:rPr>
      </w:pPr>
      <w:r>
        <w:rPr>
          <w:rFonts w:ascii="Arial" w:hAnsi="Arial" w:cs="Arial"/>
        </w:rPr>
        <w:t xml:space="preserve">Η ραγδαία ανάπτυξη και εφαρμογή της ελάχιστα επεμβατικής χειρουργικής σε ποικίλες επεμβάσεις σε διάφορους ανατομικούς χώρους και όργανα του ανθρώπινου οργανισμού σε συνδυασμό με τη μεγάλη εξέλιξη της τεχνολογίας οδήγησαν στην εφαρμογή της </w:t>
      </w:r>
      <w:proofErr w:type="spellStart"/>
      <w:r>
        <w:rPr>
          <w:rFonts w:ascii="Arial" w:hAnsi="Arial" w:cs="Arial"/>
        </w:rPr>
        <w:t>λαπαροενδοσκοπικής</w:t>
      </w:r>
      <w:proofErr w:type="spellEnd"/>
      <w:r>
        <w:rPr>
          <w:rFonts w:ascii="Arial" w:hAnsi="Arial" w:cs="Arial"/>
        </w:rPr>
        <w:t xml:space="preserve"> χειρουργικής στην αποκατάσταση της βουβωνοκήλης. Σκοπός της παρούσας εργασίας είναι η παρουσίαση, ανάλυση και συζήτηση της τεχνικής της </w:t>
      </w:r>
      <w:proofErr w:type="spellStart"/>
      <w:r>
        <w:rPr>
          <w:rFonts w:ascii="Arial" w:hAnsi="Arial" w:cs="Arial"/>
        </w:rPr>
        <w:t>λαπαροσκοπικής</w:t>
      </w:r>
      <w:proofErr w:type="spellEnd"/>
      <w:r>
        <w:rPr>
          <w:rFonts w:ascii="Arial" w:hAnsi="Arial" w:cs="Arial"/>
        </w:rPr>
        <w:t xml:space="preserve"> </w:t>
      </w:r>
      <w:proofErr w:type="spellStart"/>
      <w:r>
        <w:rPr>
          <w:rFonts w:ascii="Arial" w:hAnsi="Arial" w:cs="Arial"/>
        </w:rPr>
        <w:t>διακοιλιακής</w:t>
      </w:r>
      <w:proofErr w:type="spellEnd"/>
      <w:r>
        <w:rPr>
          <w:rFonts w:ascii="Arial" w:hAnsi="Arial" w:cs="Arial"/>
        </w:rPr>
        <w:t xml:space="preserve"> </w:t>
      </w:r>
      <w:proofErr w:type="spellStart"/>
      <w:r>
        <w:rPr>
          <w:rFonts w:ascii="Arial" w:hAnsi="Arial" w:cs="Arial"/>
        </w:rPr>
        <w:t>προπεριτοναϊκής</w:t>
      </w:r>
      <w:proofErr w:type="spellEnd"/>
      <w:r>
        <w:rPr>
          <w:rFonts w:ascii="Arial" w:hAnsi="Arial" w:cs="Arial"/>
        </w:rPr>
        <w:t xml:space="preserve"> αποκατάστασης της βουβωνοκήλης (</w:t>
      </w:r>
      <w:proofErr w:type="spellStart"/>
      <w:r>
        <w:rPr>
          <w:rFonts w:ascii="Arial" w:hAnsi="Arial" w:cs="Arial"/>
          <w:lang w:val="en-US"/>
        </w:rPr>
        <w:t>Transabdominal</w:t>
      </w:r>
      <w:proofErr w:type="spellEnd"/>
      <w:r w:rsidRPr="00EE52A9">
        <w:rPr>
          <w:rFonts w:ascii="Arial" w:hAnsi="Arial" w:cs="Arial"/>
        </w:rPr>
        <w:t xml:space="preserve"> </w:t>
      </w:r>
      <w:proofErr w:type="spellStart"/>
      <w:r>
        <w:rPr>
          <w:rFonts w:ascii="Arial" w:hAnsi="Arial" w:cs="Arial"/>
          <w:lang w:val="en-US"/>
        </w:rPr>
        <w:t>Preperitoneal</w:t>
      </w:r>
      <w:proofErr w:type="spellEnd"/>
      <w:r w:rsidRPr="00EE52A9">
        <w:rPr>
          <w:rFonts w:ascii="Arial" w:hAnsi="Arial" w:cs="Arial"/>
        </w:rPr>
        <w:t xml:space="preserve"> </w:t>
      </w:r>
      <w:r>
        <w:rPr>
          <w:rFonts w:ascii="Arial" w:hAnsi="Arial" w:cs="Arial"/>
          <w:lang w:val="en-US"/>
        </w:rPr>
        <w:t>repair</w:t>
      </w:r>
      <w:r w:rsidRPr="00EE52A9">
        <w:rPr>
          <w:rFonts w:ascii="Arial" w:hAnsi="Arial" w:cs="Arial"/>
        </w:rPr>
        <w:t xml:space="preserve">: </w:t>
      </w:r>
      <w:r>
        <w:rPr>
          <w:rFonts w:ascii="Arial" w:hAnsi="Arial" w:cs="Arial"/>
          <w:lang w:val="en-US"/>
        </w:rPr>
        <w:t>TAPP</w:t>
      </w:r>
      <w:r>
        <w:rPr>
          <w:rFonts w:ascii="Arial" w:hAnsi="Arial" w:cs="Arial"/>
        </w:rPr>
        <w:t>) όσον αφορά στην τεχνική, ενδείξεις και αντενδείξεις, επιπλοκές και τα αποτελέσματά της.</w:t>
      </w:r>
    </w:p>
    <w:p w:rsidR="000A02C9" w:rsidRDefault="000A02C9" w:rsidP="000A02C9">
      <w:pPr>
        <w:spacing w:line="480" w:lineRule="auto"/>
        <w:ind w:left="-180" w:right="-334"/>
        <w:jc w:val="both"/>
        <w:rPr>
          <w:rFonts w:ascii="Arial" w:hAnsi="Arial" w:cs="Arial"/>
        </w:rPr>
      </w:pPr>
    </w:p>
    <w:p w:rsidR="000A02C9" w:rsidRDefault="000A02C9" w:rsidP="000A02C9">
      <w:pPr>
        <w:spacing w:line="480" w:lineRule="auto"/>
        <w:ind w:left="-180" w:right="-334"/>
        <w:jc w:val="both"/>
        <w:rPr>
          <w:rFonts w:ascii="Arial" w:hAnsi="Arial" w:cs="Arial"/>
        </w:rPr>
      </w:pPr>
    </w:p>
    <w:p w:rsidR="000A02C9" w:rsidRPr="001F0479" w:rsidRDefault="000A02C9" w:rsidP="000A02C9">
      <w:pPr>
        <w:spacing w:line="480" w:lineRule="auto"/>
        <w:ind w:left="-180" w:right="-334"/>
        <w:jc w:val="both"/>
        <w:rPr>
          <w:rFonts w:ascii="Arial" w:hAnsi="Arial" w:cs="Arial"/>
          <w:b/>
          <w:bCs/>
        </w:rPr>
      </w:pPr>
      <w:r w:rsidRPr="001F0479">
        <w:rPr>
          <w:rFonts w:ascii="Arial" w:hAnsi="Arial" w:cs="Arial"/>
          <w:b/>
          <w:bCs/>
        </w:rPr>
        <w:t>Παρουσίαση – Ανάλυση – Συζήτηση</w:t>
      </w:r>
    </w:p>
    <w:p w:rsidR="000A02C9" w:rsidRDefault="000A02C9" w:rsidP="000A02C9">
      <w:pPr>
        <w:spacing w:line="480" w:lineRule="auto"/>
        <w:ind w:left="-180" w:right="-334"/>
        <w:jc w:val="both"/>
        <w:rPr>
          <w:rFonts w:ascii="Arial" w:hAnsi="Arial" w:cs="Arial"/>
        </w:rPr>
      </w:pPr>
      <w:r>
        <w:rPr>
          <w:rFonts w:ascii="Arial" w:hAnsi="Arial" w:cs="Arial"/>
        </w:rPr>
        <w:lastRenderedPageBreak/>
        <w:t xml:space="preserve">Μετά τις πρώτες προσπάθειες στις αρχές της δεκαετίας του ’90, </w:t>
      </w:r>
      <w:bookmarkStart w:id="0" w:name="OLE_LINK1"/>
      <w:r>
        <w:rPr>
          <w:rFonts w:ascii="Arial" w:hAnsi="Arial" w:cs="Arial"/>
        </w:rPr>
        <w:t xml:space="preserve">η τεχνική </w:t>
      </w:r>
      <w:r>
        <w:rPr>
          <w:rFonts w:ascii="Arial" w:hAnsi="Arial" w:cs="Arial"/>
          <w:lang w:val="en-US"/>
        </w:rPr>
        <w:t>TAPP</w:t>
      </w:r>
      <w:r w:rsidRPr="006372D4">
        <w:rPr>
          <w:rFonts w:ascii="Arial" w:hAnsi="Arial" w:cs="Arial"/>
        </w:rPr>
        <w:t xml:space="preserve"> </w:t>
      </w:r>
      <w:r>
        <w:rPr>
          <w:rFonts w:ascii="Arial" w:hAnsi="Arial" w:cs="Arial"/>
        </w:rPr>
        <w:t xml:space="preserve">εφαρμόστηκε το 1992, βασιζόμενη ουσιαστικά στις ανοιχτές </w:t>
      </w:r>
      <w:proofErr w:type="spellStart"/>
      <w:r>
        <w:rPr>
          <w:rFonts w:ascii="Arial" w:hAnsi="Arial" w:cs="Arial"/>
        </w:rPr>
        <w:t>προπεριτοναϊκές</w:t>
      </w:r>
      <w:proofErr w:type="spellEnd"/>
      <w:r>
        <w:rPr>
          <w:rFonts w:ascii="Arial" w:hAnsi="Arial" w:cs="Arial"/>
        </w:rPr>
        <w:t xml:space="preserve"> τεχνικές</w:t>
      </w:r>
      <w:bookmarkEnd w:id="0"/>
      <w:r w:rsidRPr="00DE0C3A">
        <w:rPr>
          <w:rFonts w:ascii="Arial" w:hAnsi="Arial" w:cs="Arial"/>
          <w:vertAlign w:val="superscript"/>
        </w:rPr>
        <w:t>1</w:t>
      </w:r>
      <w:r w:rsidRPr="00E86857">
        <w:rPr>
          <w:rFonts w:ascii="Arial" w:hAnsi="Arial" w:cs="Arial"/>
        </w:rPr>
        <w:t xml:space="preserve">. </w:t>
      </w:r>
      <w:r>
        <w:rPr>
          <w:rFonts w:ascii="Arial" w:hAnsi="Arial" w:cs="Arial"/>
        </w:rPr>
        <w:t xml:space="preserve">Μολονότι η άριστη γνώση της ανατομίας της περιοχής είναι απολύτως απαραίτητη τόσο για τις τεχνικές της ανοιχτής όσο και για αυτές της </w:t>
      </w:r>
      <w:proofErr w:type="spellStart"/>
      <w:r>
        <w:rPr>
          <w:rFonts w:ascii="Arial" w:hAnsi="Arial" w:cs="Arial"/>
        </w:rPr>
        <w:t>λαπαροενδοσκοπικής</w:t>
      </w:r>
      <w:proofErr w:type="spellEnd"/>
      <w:r>
        <w:rPr>
          <w:rFonts w:ascii="Arial" w:hAnsi="Arial" w:cs="Arial"/>
        </w:rPr>
        <w:t xml:space="preserve"> αποκατάστασης της βουβωνοκήλης, πρέπει να δοθεί ιδιαίτερη έμφαση στο γεγονός ότι η ανατομία αυτή είναι αρκετά διαφορετική στις τελευταίες καθώς και στο ότι οι χειρουργοί δεν είναι ιδιαίτερα εξοικειωμένοι με αυτή</w:t>
      </w:r>
      <w:r>
        <w:rPr>
          <w:rFonts w:ascii="Arial" w:hAnsi="Arial" w:cs="Arial"/>
          <w:vertAlign w:val="superscript"/>
        </w:rPr>
        <w:t>1-</w:t>
      </w:r>
      <w:r w:rsidRPr="005B7BC0">
        <w:rPr>
          <w:rFonts w:ascii="Arial" w:hAnsi="Arial" w:cs="Arial"/>
          <w:vertAlign w:val="superscript"/>
        </w:rPr>
        <w:t>7</w:t>
      </w:r>
      <w:r w:rsidRPr="00E86857">
        <w:rPr>
          <w:rFonts w:ascii="Arial" w:hAnsi="Arial" w:cs="Arial"/>
        </w:rPr>
        <w:t xml:space="preserve">. </w:t>
      </w:r>
      <w:r>
        <w:rPr>
          <w:rFonts w:ascii="Arial" w:hAnsi="Arial" w:cs="Arial"/>
        </w:rPr>
        <w:t xml:space="preserve">Πρέπει ακόμα να τονιστεί ότι τόσο η τεχνική </w:t>
      </w:r>
      <w:r>
        <w:rPr>
          <w:rFonts w:ascii="Arial" w:hAnsi="Arial" w:cs="Arial"/>
          <w:lang w:val="en-US"/>
        </w:rPr>
        <w:t>TAPP</w:t>
      </w:r>
      <w:r w:rsidRPr="001F0479">
        <w:rPr>
          <w:rFonts w:ascii="Arial" w:hAnsi="Arial" w:cs="Arial"/>
        </w:rPr>
        <w:t xml:space="preserve"> </w:t>
      </w:r>
      <w:r>
        <w:rPr>
          <w:rFonts w:ascii="Arial" w:hAnsi="Arial" w:cs="Arial"/>
        </w:rPr>
        <w:t xml:space="preserve">όσο και η </w:t>
      </w:r>
      <w:r>
        <w:rPr>
          <w:rFonts w:ascii="Arial" w:hAnsi="Arial" w:cs="Arial"/>
          <w:lang w:val="en-US"/>
        </w:rPr>
        <w:t>TEP</w:t>
      </w:r>
      <w:r w:rsidRPr="001E3F85">
        <w:rPr>
          <w:rFonts w:ascii="Arial" w:hAnsi="Arial" w:cs="Arial"/>
        </w:rPr>
        <w:t xml:space="preserve"> </w:t>
      </w:r>
      <w:r>
        <w:rPr>
          <w:rFonts w:ascii="Arial" w:hAnsi="Arial" w:cs="Arial"/>
        </w:rPr>
        <w:t xml:space="preserve">αποτελούν δύσκολες και πολύπλοκες επεμβάσεις οι οποίες απαιτούν ικανούς χειρουργούς με ιδιαίτερη εκπαίδευση και εξειδίκευση στην προχωρημένη </w:t>
      </w:r>
      <w:proofErr w:type="spellStart"/>
      <w:r>
        <w:rPr>
          <w:rFonts w:ascii="Arial" w:hAnsi="Arial" w:cs="Arial"/>
        </w:rPr>
        <w:t>λαπαροενδοσκοπική</w:t>
      </w:r>
      <w:proofErr w:type="spellEnd"/>
      <w:r>
        <w:rPr>
          <w:rFonts w:ascii="Arial" w:hAnsi="Arial" w:cs="Arial"/>
        </w:rPr>
        <w:t xml:space="preserve"> χειρουργική καθώς και ότι απαιτείται μεγάλη εμπειρία στις συγκεκριμένες επεμβάσεις για τη μείωση των επιπλοκών και των υποτροπών</w:t>
      </w:r>
      <w:r>
        <w:rPr>
          <w:rFonts w:ascii="Arial" w:hAnsi="Arial" w:cs="Arial"/>
          <w:vertAlign w:val="superscript"/>
        </w:rPr>
        <w:t>2-</w:t>
      </w:r>
      <w:r w:rsidRPr="005B7BC0">
        <w:rPr>
          <w:rFonts w:ascii="Arial" w:hAnsi="Arial" w:cs="Arial"/>
          <w:vertAlign w:val="superscript"/>
        </w:rPr>
        <w:t>7</w:t>
      </w:r>
      <w:r>
        <w:rPr>
          <w:rFonts w:ascii="Arial" w:hAnsi="Arial" w:cs="Arial"/>
        </w:rPr>
        <w:t>.</w:t>
      </w:r>
    </w:p>
    <w:p w:rsidR="000A02C9" w:rsidRDefault="000A02C9" w:rsidP="000A02C9">
      <w:pPr>
        <w:spacing w:line="480" w:lineRule="auto"/>
        <w:ind w:left="-180" w:right="-334"/>
        <w:jc w:val="both"/>
        <w:rPr>
          <w:rFonts w:ascii="Arial" w:hAnsi="Arial" w:cs="Arial"/>
        </w:rPr>
      </w:pPr>
      <w:r>
        <w:rPr>
          <w:rFonts w:ascii="Arial" w:hAnsi="Arial" w:cs="Arial"/>
        </w:rPr>
        <w:t xml:space="preserve">Με την τεχνική </w:t>
      </w:r>
      <w:r>
        <w:rPr>
          <w:rFonts w:ascii="Arial" w:hAnsi="Arial" w:cs="Arial"/>
          <w:lang w:val="en-US"/>
        </w:rPr>
        <w:t>TAPP</w:t>
      </w:r>
      <w:r>
        <w:rPr>
          <w:rFonts w:ascii="Arial" w:hAnsi="Arial" w:cs="Arial"/>
        </w:rPr>
        <w:t xml:space="preserve"> γίνεται, με τη χρήση 3 </w:t>
      </w:r>
      <w:proofErr w:type="spellStart"/>
      <w:r>
        <w:rPr>
          <w:rFonts w:ascii="Arial" w:hAnsi="Arial" w:cs="Arial"/>
        </w:rPr>
        <w:t>τροκάρ</w:t>
      </w:r>
      <w:proofErr w:type="spellEnd"/>
      <w:r>
        <w:rPr>
          <w:rFonts w:ascii="Arial" w:hAnsi="Arial" w:cs="Arial"/>
        </w:rPr>
        <w:t xml:space="preserve">, προσπέλαση του </w:t>
      </w:r>
      <w:proofErr w:type="spellStart"/>
      <w:r>
        <w:rPr>
          <w:rFonts w:ascii="Arial" w:hAnsi="Arial" w:cs="Arial"/>
        </w:rPr>
        <w:t>προπεριτοναϊκού</w:t>
      </w:r>
      <w:proofErr w:type="spellEnd"/>
      <w:r>
        <w:rPr>
          <w:rFonts w:ascii="Arial" w:hAnsi="Arial" w:cs="Arial"/>
        </w:rPr>
        <w:t xml:space="preserve"> χώρου δια της κοιλιακής κοιλότητας και τοποθέτηση πλέγματος</w:t>
      </w:r>
      <w:r>
        <w:rPr>
          <w:rFonts w:ascii="Arial" w:hAnsi="Arial" w:cs="Arial"/>
          <w:vertAlign w:val="superscript"/>
        </w:rPr>
        <w:t>1-</w:t>
      </w:r>
      <w:r w:rsidRPr="005B7BC0">
        <w:rPr>
          <w:rFonts w:ascii="Arial" w:hAnsi="Arial" w:cs="Arial"/>
          <w:vertAlign w:val="superscript"/>
        </w:rPr>
        <w:t>7</w:t>
      </w:r>
      <w:r>
        <w:rPr>
          <w:rFonts w:ascii="Arial" w:hAnsi="Arial" w:cs="Arial"/>
        </w:rPr>
        <w:t xml:space="preserve">. Μετά τη δημιουργία </w:t>
      </w:r>
      <w:proofErr w:type="spellStart"/>
      <w:r>
        <w:rPr>
          <w:rFonts w:ascii="Arial" w:hAnsi="Arial" w:cs="Arial"/>
        </w:rPr>
        <w:t>πνευμοπεριτοναίου</w:t>
      </w:r>
      <w:proofErr w:type="spellEnd"/>
      <w:r>
        <w:rPr>
          <w:rFonts w:ascii="Arial" w:hAnsi="Arial" w:cs="Arial"/>
        </w:rPr>
        <w:t xml:space="preserve">, συνήθως στο ύψος του ομφαλού, και την είσοδο του </w:t>
      </w:r>
      <w:proofErr w:type="spellStart"/>
      <w:r>
        <w:rPr>
          <w:rFonts w:ascii="Arial" w:hAnsi="Arial" w:cs="Arial"/>
        </w:rPr>
        <w:t>λαπαροσκοπίου</w:t>
      </w:r>
      <w:proofErr w:type="spellEnd"/>
      <w:r>
        <w:rPr>
          <w:rFonts w:ascii="Arial" w:hAnsi="Arial" w:cs="Arial"/>
        </w:rPr>
        <w:t xml:space="preserve"> διενεργείται επισκόπηση της περιοχής η οποία πρέπει πάντα να περιλαμβάνει αμφότερες τις βουβωνικές χώρες. Η δυνατότητα αυτή για εκ των έσω επισκόπηση και της </w:t>
      </w:r>
      <w:proofErr w:type="spellStart"/>
      <w:r>
        <w:rPr>
          <w:rFonts w:ascii="Arial" w:hAnsi="Arial" w:cs="Arial"/>
        </w:rPr>
        <w:t>ετερόπλευρης</w:t>
      </w:r>
      <w:proofErr w:type="spellEnd"/>
      <w:r>
        <w:rPr>
          <w:rFonts w:ascii="Arial" w:hAnsi="Arial" w:cs="Arial"/>
        </w:rPr>
        <w:t xml:space="preserve"> βουβωνικής περιοχής από αυτή που φέρει την κήλη αποτελεί σημαντικό πλεονέκτημα των </w:t>
      </w:r>
      <w:proofErr w:type="spellStart"/>
      <w:r>
        <w:rPr>
          <w:rFonts w:ascii="Arial" w:hAnsi="Arial" w:cs="Arial"/>
        </w:rPr>
        <w:t>λαπαροενδοσκοπικών</w:t>
      </w:r>
      <w:proofErr w:type="spellEnd"/>
      <w:r>
        <w:rPr>
          <w:rFonts w:ascii="Arial" w:hAnsi="Arial" w:cs="Arial"/>
        </w:rPr>
        <w:t xml:space="preserve"> μεθόδων έναντι αυτών της ανοιχτής αποκατάστασης. Ακολουθεί τοποθέτηση 2 επιπλέον </w:t>
      </w:r>
      <w:proofErr w:type="spellStart"/>
      <w:r>
        <w:rPr>
          <w:rFonts w:ascii="Arial" w:hAnsi="Arial" w:cs="Arial"/>
        </w:rPr>
        <w:t>τροκάρ</w:t>
      </w:r>
      <w:proofErr w:type="spellEnd"/>
      <w:r>
        <w:rPr>
          <w:rFonts w:ascii="Arial" w:hAnsi="Arial" w:cs="Arial"/>
        </w:rPr>
        <w:t xml:space="preserve"> εργασίας. Σε αυτό το στάδιο, πριν την έναρξη οποιασδήποτε παρασκευής των ιστών, είναι απαραίτητη η αναγνώριση των σημαντικών ανατομικών δομών-οδηγών σημείων. Τα κυριότερα από αυτά είναι τα σπερματικά αγγεία, ο μέσος ομφαλικός σύνδεσμος, τα κάτω </w:t>
      </w:r>
      <w:proofErr w:type="spellStart"/>
      <w:r>
        <w:rPr>
          <w:rFonts w:ascii="Arial" w:hAnsi="Arial" w:cs="Arial"/>
        </w:rPr>
        <w:t>επιγάστρια</w:t>
      </w:r>
      <w:proofErr w:type="spellEnd"/>
      <w:r>
        <w:rPr>
          <w:rFonts w:ascii="Arial" w:hAnsi="Arial" w:cs="Arial"/>
        </w:rPr>
        <w:t xml:space="preserve"> και τα έξω λαγόνια αγγεία. Η αναγνώριση, όμως, και διατήρηση της ακεραιότητας και </w:t>
      </w:r>
      <w:r>
        <w:rPr>
          <w:rFonts w:ascii="Arial" w:hAnsi="Arial" w:cs="Arial"/>
        </w:rPr>
        <w:lastRenderedPageBreak/>
        <w:t xml:space="preserve">όλων των υπολοίπων </w:t>
      </w:r>
      <w:proofErr w:type="spellStart"/>
      <w:r>
        <w:rPr>
          <w:rFonts w:ascii="Arial" w:hAnsi="Arial" w:cs="Arial"/>
        </w:rPr>
        <w:t>νευροαγγειακών</w:t>
      </w:r>
      <w:proofErr w:type="spellEnd"/>
      <w:r>
        <w:rPr>
          <w:rFonts w:ascii="Arial" w:hAnsi="Arial" w:cs="Arial"/>
        </w:rPr>
        <w:t xml:space="preserve"> δομών της περιοχής είναι βέβαια υψίστης σημασίας. Έπειτα, γίνεται η διάνοιξη εγκάρσια του περιτοναίου για τη δημιουργία του περιτοναϊκού κρημνού. Η διάνοιξη αυτή εκτελείται στο άνω όριο του έσω βουβωνικού δακτυλίου, από το μέσο ομφαλικό σύνδεσμο ως την πρόσθια άνω λαγόνια άκανθα. Στη συνέχεια παρασκευάζεται ο </w:t>
      </w:r>
      <w:proofErr w:type="spellStart"/>
      <w:r>
        <w:rPr>
          <w:rFonts w:ascii="Arial" w:hAnsi="Arial" w:cs="Arial"/>
        </w:rPr>
        <w:t>προπεριτοναϊκός</w:t>
      </w:r>
      <w:proofErr w:type="spellEnd"/>
      <w:r>
        <w:rPr>
          <w:rFonts w:ascii="Arial" w:hAnsi="Arial" w:cs="Arial"/>
        </w:rPr>
        <w:t xml:space="preserve"> χώρος και ο </w:t>
      </w:r>
      <w:proofErr w:type="spellStart"/>
      <w:r>
        <w:rPr>
          <w:rFonts w:ascii="Arial" w:hAnsi="Arial" w:cs="Arial"/>
        </w:rPr>
        <w:t>κηλικός</w:t>
      </w:r>
      <w:proofErr w:type="spellEnd"/>
      <w:r>
        <w:rPr>
          <w:rFonts w:ascii="Arial" w:hAnsi="Arial" w:cs="Arial"/>
        </w:rPr>
        <w:t xml:space="preserve"> σάκος και τοποθετείται το πλέγμα. Το τελευταίο καθηλώνεται με ειδικά </w:t>
      </w:r>
      <w:r>
        <w:rPr>
          <w:rFonts w:ascii="Arial" w:hAnsi="Arial" w:cs="Arial"/>
          <w:lang w:val="en-US"/>
        </w:rPr>
        <w:t>clip</w:t>
      </w:r>
      <w:r w:rsidRPr="00215846">
        <w:rPr>
          <w:rFonts w:ascii="Arial" w:hAnsi="Arial" w:cs="Arial"/>
        </w:rPr>
        <w:t xml:space="preserve"> </w:t>
      </w:r>
      <w:r>
        <w:rPr>
          <w:rFonts w:ascii="Arial" w:hAnsi="Arial" w:cs="Arial"/>
        </w:rPr>
        <w:t>αν και τα τελευταία χρόνια προτιμάται η καθήλωση με τη χρήση ειδικών κολλών λόγω μείωσης του μετεγχειρητικού άλγους, των νευραλγιών, των επιπλοκών και της καλύτερης ανάρρωσης των ασθενών</w:t>
      </w:r>
      <w:r w:rsidRPr="005B7BC0">
        <w:rPr>
          <w:rFonts w:ascii="Arial" w:hAnsi="Arial" w:cs="Arial"/>
          <w:vertAlign w:val="superscript"/>
        </w:rPr>
        <w:t>8</w:t>
      </w:r>
      <w:r>
        <w:rPr>
          <w:rFonts w:ascii="Arial" w:hAnsi="Arial" w:cs="Arial"/>
          <w:vertAlign w:val="superscript"/>
        </w:rPr>
        <w:t>-</w:t>
      </w:r>
      <w:r w:rsidRPr="005B7BC0">
        <w:rPr>
          <w:rFonts w:ascii="Arial" w:hAnsi="Arial" w:cs="Arial"/>
          <w:vertAlign w:val="superscript"/>
        </w:rPr>
        <w:t>10</w:t>
      </w:r>
      <w:r>
        <w:rPr>
          <w:rFonts w:ascii="Arial" w:hAnsi="Arial" w:cs="Arial"/>
        </w:rPr>
        <w:t xml:space="preserve">. Τέλος, γίνεται σύγκλειση του περιτοναίου και της </w:t>
      </w:r>
      <w:proofErr w:type="spellStart"/>
      <w:r>
        <w:rPr>
          <w:rFonts w:ascii="Arial" w:hAnsi="Arial" w:cs="Arial"/>
        </w:rPr>
        <w:t>περιτονίας</w:t>
      </w:r>
      <w:proofErr w:type="spellEnd"/>
      <w:r>
        <w:rPr>
          <w:rFonts w:ascii="Arial" w:hAnsi="Arial" w:cs="Arial"/>
        </w:rPr>
        <w:t xml:space="preserve"> στη θέση του </w:t>
      </w:r>
      <w:proofErr w:type="spellStart"/>
      <w:r>
        <w:rPr>
          <w:rFonts w:ascii="Arial" w:hAnsi="Arial" w:cs="Arial"/>
        </w:rPr>
        <w:t>τροκάρ</w:t>
      </w:r>
      <w:proofErr w:type="spellEnd"/>
      <w:r>
        <w:rPr>
          <w:rFonts w:ascii="Arial" w:hAnsi="Arial" w:cs="Arial"/>
        </w:rPr>
        <w:t xml:space="preserve"> του ομφαλού.</w:t>
      </w:r>
    </w:p>
    <w:p w:rsidR="000A02C9" w:rsidRDefault="000A02C9" w:rsidP="000A02C9">
      <w:pPr>
        <w:spacing w:line="480" w:lineRule="auto"/>
        <w:ind w:left="-180" w:right="-334"/>
        <w:jc w:val="both"/>
        <w:rPr>
          <w:rFonts w:ascii="Arial" w:hAnsi="Arial" w:cs="Arial"/>
        </w:rPr>
      </w:pPr>
      <w:r>
        <w:rPr>
          <w:rFonts w:ascii="Arial" w:hAnsi="Arial" w:cs="Arial"/>
        </w:rPr>
        <w:t xml:space="preserve">Επιπλοκές της επέμβασης αποτελούν οι κακώσεις κατά την είσοδο στην περιτοναϊκή κοιλότητα (εντέρου, αγγείων, ουροδόχου κύστης), οι κακώσεις κατά την παρασκευή των ιστών (έξω λαγονίων, σπερματικών και κάτω </w:t>
      </w:r>
      <w:proofErr w:type="spellStart"/>
      <w:r>
        <w:rPr>
          <w:rFonts w:ascii="Arial" w:hAnsi="Arial" w:cs="Arial"/>
        </w:rPr>
        <w:t>επιγάστριων</w:t>
      </w:r>
      <w:proofErr w:type="spellEnd"/>
      <w:r>
        <w:rPr>
          <w:rFonts w:ascii="Arial" w:hAnsi="Arial" w:cs="Arial"/>
        </w:rPr>
        <w:t xml:space="preserve"> αγγείων, σπερματικού πόρου, ουροδόχου, ουρητήρα), οι σχετιζόμενες με την τοποθέτηση του πλέγματος (μετατόπιση, διάβρωση σπλάχνων, δημιουργία συμφύσεων με αποτέλεσμα ειλεό εντέρου), οι συμφύσεις στις θέσεις των </w:t>
      </w:r>
      <w:proofErr w:type="spellStart"/>
      <w:r>
        <w:rPr>
          <w:rFonts w:ascii="Arial" w:hAnsi="Arial" w:cs="Arial"/>
        </w:rPr>
        <w:t>τροκάρ</w:t>
      </w:r>
      <w:proofErr w:type="spellEnd"/>
      <w:r>
        <w:rPr>
          <w:rFonts w:ascii="Arial" w:hAnsi="Arial" w:cs="Arial"/>
        </w:rPr>
        <w:t xml:space="preserve">, η νευραλγία βουβώνα-μηρού, η ανάπτυξη ορώδους συλλογής, αιματώματος ή διαπύησης και η υποτροπή της βουβωνοκήλης λόγω έλλειψης εμπειρίας του χειρουργού στην τεχνική, κακής παρασκευής του </w:t>
      </w:r>
      <w:proofErr w:type="spellStart"/>
      <w:r>
        <w:rPr>
          <w:rFonts w:ascii="Arial" w:hAnsi="Arial" w:cs="Arial"/>
        </w:rPr>
        <w:t>κηλικού</w:t>
      </w:r>
      <w:proofErr w:type="spellEnd"/>
      <w:r>
        <w:rPr>
          <w:rFonts w:ascii="Arial" w:hAnsi="Arial" w:cs="Arial"/>
        </w:rPr>
        <w:t xml:space="preserve"> σάκου, ανεπαρκούς παρασκευής του </w:t>
      </w:r>
      <w:proofErr w:type="spellStart"/>
      <w:r>
        <w:rPr>
          <w:rFonts w:ascii="Arial" w:hAnsi="Arial" w:cs="Arial"/>
        </w:rPr>
        <w:t>προπεριτοναϊκού</w:t>
      </w:r>
      <w:proofErr w:type="spellEnd"/>
      <w:r>
        <w:rPr>
          <w:rFonts w:ascii="Arial" w:hAnsi="Arial" w:cs="Arial"/>
        </w:rPr>
        <w:t xml:space="preserve"> χώρου, τοποθέτησης μικρού πλέγματος ή κακής καθήλωσης αυτού</w:t>
      </w:r>
      <w:r>
        <w:rPr>
          <w:rFonts w:ascii="Arial" w:hAnsi="Arial" w:cs="Arial"/>
          <w:vertAlign w:val="superscript"/>
        </w:rPr>
        <w:t>1-</w:t>
      </w:r>
      <w:r w:rsidRPr="005B7BC0">
        <w:rPr>
          <w:rFonts w:ascii="Arial" w:hAnsi="Arial" w:cs="Arial"/>
          <w:vertAlign w:val="superscript"/>
        </w:rPr>
        <w:t>7</w:t>
      </w:r>
      <w:r>
        <w:rPr>
          <w:rFonts w:ascii="Arial" w:hAnsi="Arial" w:cs="Arial"/>
        </w:rPr>
        <w:t>.</w:t>
      </w:r>
    </w:p>
    <w:p w:rsidR="000A02C9" w:rsidRDefault="000A02C9" w:rsidP="000A02C9">
      <w:pPr>
        <w:spacing w:line="480" w:lineRule="auto"/>
        <w:ind w:left="-180" w:right="-334"/>
        <w:jc w:val="both"/>
        <w:rPr>
          <w:rFonts w:ascii="Arial" w:hAnsi="Arial" w:cs="Arial"/>
        </w:rPr>
      </w:pPr>
      <w:r>
        <w:rPr>
          <w:rFonts w:ascii="Arial" w:hAnsi="Arial" w:cs="Arial"/>
        </w:rPr>
        <w:t xml:space="preserve">Η τεχνική </w:t>
      </w:r>
      <w:r>
        <w:rPr>
          <w:rFonts w:ascii="Arial" w:hAnsi="Arial" w:cs="Arial"/>
          <w:lang w:val="en-US"/>
        </w:rPr>
        <w:t>TAPP</w:t>
      </w:r>
      <w:r w:rsidRPr="00B55723">
        <w:rPr>
          <w:rFonts w:ascii="Arial" w:hAnsi="Arial" w:cs="Arial"/>
        </w:rPr>
        <w:t xml:space="preserve"> </w:t>
      </w:r>
      <w:r>
        <w:rPr>
          <w:rFonts w:ascii="Arial" w:hAnsi="Arial" w:cs="Arial"/>
        </w:rPr>
        <w:t xml:space="preserve">πιθανώς δεν πλεονεκτεί της ανοιχτής αποκατάστασης στις </w:t>
      </w:r>
      <w:proofErr w:type="spellStart"/>
      <w:r>
        <w:rPr>
          <w:rFonts w:ascii="Arial" w:hAnsi="Arial" w:cs="Arial"/>
        </w:rPr>
        <w:t>ετερόπλευρες</w:t>
      </w:r>
      <w:proofErr w:type="spellEnd"/>
      <w:r>
        <w:rPr>
          <w:rFonts w:ascii="Arial" w:hAnsi="Arial" w:cs="Arial"/>
        </w:rPr>
        <w:t xml:space="preserve"> βουβωνοκήλες σε ασθενείς που χειρουργούνται για πρώτη φορά</w:t>
      </w:r>
      <w:r w:rsidRPr="005B7BC0">
        <w:rPr>
          <w:rFonts w:ascii="Arial" w:hAnsi="Arial" w:cs="Arial"/>
          <w:vertAlign w:val="superscript"/>
        </w:rPr>
        <w:t>7,11</w:t>
      </w:r>
      <w:r>
        <w:rPr>
          <w:rFonts w:ascii="Arial" w:hAnsi="Arial" w:cs="Arial"/>
          <w:vertAlign w:val="superscript"/>
        </w:rPr>
        <w:t>-</w:t>
      </w:r>
      <w:r w:rsidRPr="00B263B8">
        <w:rPr>
          <w:rFonts w:ascii="Arial" w:hAnsi="Arial" w:cs="Arial"/>
          <w:vertAlign w:val="superscript"/>
        </w:rPr>
        <w:t>1</w:t>
      </w:r>
      <w:r w:rsidRPr="005B7BC0">
        <w:rPr>
          <w:rFonts w:ascii="Arial" w:hAnsi="Arial" w:cs="Arial"/>
          <w:vertAlign w:val="superscript"/>
        </w:rPr>
        <w:t>4</w:t>
      </w:r>
      <w:r>
        <w:rPr>
          <w:rFonts w:ascii="Arial" w:hAnsi="Arial" w:cs="Arial"/>
        </w:rPr>
        <w:t xml:space="preserve">. Θεωρείται ως πολύ καλή επιλογή, όμως, στις </w:t>
      </w:r>
      <w:proofErr w:type="spellStart"/>
      <w:r>
        <w:rPr>
          <w:rFonts w:ascii="Arial" w:hAnsi="Arial" w:cs="Arial"/>
        </w:rPr>
        <w:t>αμφοτερόπλευρες</w:t>
      </w:r>
      <w:proofErr w:type="spellEnd"/>
      <w:r>
        <w:rPr>
          <w:rFonts w:ascii="Arial" w:hAnsi="Arial" w:cs="Arial"/>
        </w:rPr>
        <w:t xml:space="preserve"> </w:t>
      </w:r>
      <w:proofErr w:type="spellStart"/>
      <w:r>
        <w:rPr>
          <w:rFonts w:ascii="Arial" w:hAnsi="Arial" w:cs="Arial"/>
        </w:rPr>
        <w:t>κήλες</w:t>
      </w:r>
      <w:proofErr w:type="spellEnd"/>
      <w:r>
        <w:rPr>
          <w:rFonts w:ascii="Arial" w:hAnsi="Arial" w:cs="Arial"/>
        </w:rPr>
        <w:t xml:space="preserve"> και στις υποτροπές</w:t>
      </w:r>
      <w:r>
        <w:rPr>
          <w:rFonts w:ascii="Arial" w:hAnsi="Arial" w:cs="Arial"/>
          <w:vertAlign w:val="superscript"/>
        </w:rPr>
        <w:t>1</w:t>
      </w:r>
      <w:r w:rsidRPr="005B7BC0">
        <w:rPr>
          <w:rFonts w:ascii="Arial" w:hAnsi="Arial" w:cs="Arial"/>
          <w:vertAlign w:val="superscript"/>
        </w:rPr>
        <w:t>3</w:t>
      </w:r>
      <w:r w:rsidRPr="00B263B8">
        <w:rPr>
          <w:rFonts w:ascii="Arial" w:hAnsi="Arial" w:cs="Arial"/>
          <w:vertAlign w:val="superscript"/>
        </w:rPr>
        <w:t>,</w:t>
      </w:r>
      <w:r>
        <w:rPr>
          <w:rFonts w:ascii="Arial" w:hAnsi="Arial" w:cs="Arial"/>
          <w:vertAlign w:val="superscript"/>
        </w:rPr>
        <w:t>1</w:t>
      </w:r>
      <w:r w:rsidRPr="005B7BC0">
        <w:rPr>
          <w:rFonts w:ascii="Arial" w:hAnsi="Arial" w:cs="Arial"/>
          <w:vertAlign w:val="superscript"/>
        </w:rPr>
        <w:t>5</w:t>
      </w:r>
      <w:r w:rsidRPr="00AF6E65">
        <w:rPr>
          <w:rFonts w:ascii="Arial" w:hAnsi="Arial" w:cs="Arial"/>
          <w:vertAlign w:val="superscript"/>
        </w:rPr>
        <w:t>-</w:t>
      </w:r>
      <w:r w:rsidRPr="00B263B8">
        <w:rPr>
          <w:rFonts w:ascii="Arial" w:hAnsi="Arial" w:cs="Arial"/>
          <w:vertAlign w:val="superscript"/>
        </w:rPr>
        <w:t>1</w:t>
      </w:r>
      <w:r w:rsidRPr="005B7BC0">
        <w:rPr>
          <w:rFonts w:ascii="Arial" w:hAnsi="Arial" w:cs="Arial"/>
          <w:vertAlign w:val="superscript"/>
        </w:rPr>
        <w:t>7</w:t>
      </w:r>
      <w:r>
        <w:rPr>
          <w:rFonts w:ascii="Arial" w:hAnsi="Arial" w:cs="Arial"/>
        </w:rPr>
        <w:t xml:space="preserve">. Το κύριο πλεονέκτημα που προσφέρει η τεχνική αυτή έναντι της </w:t>
      </w:r>
      <w:r>
        <w:rPr>
          <w:rFonts w:ascii="Arial" w:hAnsi="Arial" w:cs="Arial"/>
        </w:rPr>
        <w:lastRenderedPageBreak/>
        <w:t xml:space="preserve">ανοιχτής στις υποτροπές είναι η αποφυγή του εγχειρητικού πεδίου της προηγούμενης επέμβασης, ιδιαίτερα σε περίπτωση που σε αυτήν έχει χρησιμοποιηθεί πλέγμα, ενώ στις </w:t>
      </w:r>
      <w:proofErr w:type="spellStart"/>
      <w:r>
        <w:rPr>
          <w:rFonts w:ascii="Arial" w:hAnsi="Arial" w:cs="Arial"/>
        </w:rPr>
        <w:t>αμφοτερόπλευρες</w:t>
      </w:r>
      <w:proofErr w:type="spellEnd"/>
      <w:r>
        <w:rPr>
          <w:rFonts w:ascii="Arial" w:hAnsi="Arial" w:cs="Arial"/>
        </w:rPr>
        <w:t xml:space="preserve"> </w:t>
      </w:r>
      <w:proofErr w:type="spellStart"/>
      <w:r>
        <w:rPr>
          <w:rFonts w:ascii="Arial" w:hAnsi="Arial" w:cs="Arial"/>
        </w:rPr>
        <w:t>κήλες</w:t>
      </w:r>
      <w:proofErr w:type="spellEnd"/>
      <w:r>
        <w:rPr>
          <w:rFonts w:ascii="Arial" w:hAnsi="Arial" w:cs="Arial"/>
        </w:rPr>
        <w:t xml:space="preserve"> είναι η χρήση ενός μεγάλου πλέγματος έναντι δύο ξεχωριστών καθώς και το ότι χρησιμοποιούνται οι ίδιες τομές για τα </w:t>
      </w:r>
      <w:proofErr w:type="spellStart"/>
      <w:r>
        <w:rPr>
          <w:rFonts w:ascii="Arial" w:hAnsi="Arial" w:cs="Arial"/>
        </w:rPr>
        <w:t>τροκάρ</w:t>
      </w:r>
      <w:proofErr w:type="spellEnd"/>
      <w:r>
        <w:rPr>
          <w:rFonts w:ascii="Arial" w:hAnsi="Arial" w:cs="Arial"/>
        </w:rPr>
        <w:t xml:space="preserve"> και στις δύο </w:t>
      </w:r>
      <w:proofErr w:type="spellStart"/>
      <w:r>
        <w:rPr>
          <w:rFonts w:ascii="Arial" w:hAnsi="Arial" w:cs="Arial"/>
        </w:rPr>
        <w:t>κήλες</w:t>
      </w:r>
      <w:proofErr w:type="spellEnd"/>
      <w:r>
        <w:rPr>
          <w:rFonts w:ascii="Arial" w:hAnsi="Arial" w:cs="Arial"/>
        </w:rPr>
        <w:t xml:space="preserve"> έναντι των δύο ξεχωριστών βουβωνικών τομών που απαιτεί η ανοιχτή τεχνική. Επιπλέον, η συνύπαρξη άλλης </w:t>
      </w:r>
      <w:proofErr w:type="spellStart"/>
      <w:r>
        <w:rPr>
          <w:rFonts w:ascii="Arial" w:hAnsi="Arial" w:cs="Arial"/>
        </w:rPr>
        <w:t>ενδοκοιλιακής</w:t>
      </w:r>
      <w:proofErr w:type="spellEnd"/>
      <w:r>
        <w:rPr>
          <w:rFonts w:ascii="Arial" w:hAnsi="Arial" w:cs="Arial"/>
        </w:rPr>
        <w:t xml:space="preserve"> πάθησης που μπορεί να αντιμετωπιστεί </w:t>
      </w:r>
      <w:proofErr w:type="spellStart"/>
      <w:r>
        <w:rPr>
          <w:rFonts w:ascii="Arial" w:hAnsi="Arial" w:cs="Arial"/>
        </w:rPr>
        <w:t>λαπαροσκοπικά</w:t>
      </w:r>
      <w:proofErr w:type="spellEnd"/>
      <w:r>
        <w:rPr>
          <w:rFonts w:ascii="Arial" w:hAnsi="Arial" w:cs="Arial"/>
        </w:rPr>
        <w:t xml:space="preserve"> (π.χ. χολολιθίαση) αποτελεί μία σημαντική ένδειξη της τεχνικής </w:t>
      </w:r>
      <w:r>
        <w:rPr>
          <w:rFonts w:ascii="Arial" w:hAnsi="Arial" w:cs="Arial"/>
          <w:lang w:val="en-US"/>
        </w:rPr>
        <w:t>TAPP</w:t>
      </w:r>
      <w:r>
        <w:rPr>
          <w:rFonts w:ascii="Arial" w:hAnsi="Arial" w:cs="Arial"/>
        </w:rPr>
        <w:t xml:space="preserve"> σε σύγκριση τόσο με την ανοιχτή αποκατάσταση όσο και με την τεχνική </w:t>
      </w:r>
      <w:r>
        <w:rPr>
          <w:rFonts w:ascii="Arial" w:hAnsi="Arial" w:cs="Arial"/>
          <w:lang w:val="en-US"/>
        </w:rPr>
        <w:t>TEP</w:t>
      </w:r>
      <w:r>
        <w:rPr>
          <w:rFonts w:ascii="Arial" w:hAnsi="Arial" w:cs="Arial"/>
        </w:rPr>
        <w:t>.</w:t>
      </w:r>
      <w:r w:rsidRPr="00DE0C3A">
        <w:rPr>
          <w:rFonts w:ascii="Arial" w:hAnsi="Arial" w:cs="Arial"/>
        </w:rPr>
        <w:t xml:space="preserve"> </w:t>
      </w:r>
      <w:r>
        <w:rPr>
          <w:rFonts w:ascii="Arial" w:hAnsi="Arial" w:cs="Arial"/>
        </w:rPr>
        <w:t>Αντενδείξεις</w:t>
      </w:r>
      <w:r w:rsidRPr="00DE0C3A">
        <w:rPr>
          <w:rFonts w:ascii="Arial" w:hAnsi="Arial" w:cs="Arial"/>
        </w:rPr>
        <w:t xml:space="preserve"> </w:t>
      </w:r>
      <w:r>
        <w:rPr>
          <w:rFonts w:ascii="Arial" w:hAnsi="Arial" w:cs="Arial"/>
        </w:rPr>
        <w:t xml:space="preserve">της τεχνικής </w:t>
      </w:r>
      <w:r>
        <w:rPr>
          <w:rFonts w:ascii="Arial" w:hAnsi="Arial" w:cs="Arial"/>
          <w:lang w:val="en-US"/>
        </w:rPr>
        <w:t>TAPP</w:t>
      </w:r>
      <w:r>
        <w:rPr>
          <w:rFonts w:ascii="Arial" w:hAnsi="Arial" w:cs="Arial"/>
        </w:rPr>
        <w:t xml:space="preserve"> αποτελούν η </w:t>
      </w:r>
      <w:proofErr w:type="spellStart"/>
      <w:r>
        <w:rPr>
          <w:rFonts w:ascii="Arial" w:hAnsi="Arial" w:cs="Arial"/>
        </w:rPr>
        <w:t>περιεσφιγμένη</w:t>
      </w:r>
      <w:proofErr w:type="spellEnd"/>
      <w:r>
        <w:rPr>
          <w:rFonts w:ascii="Arial" w:hAnsi="Arial" w:cs="Arial"/>
        </w:rPr>
        <w:t xml:space="preserve">/μη ανατασσόμενη βουβωνοκήλη, η προηγηθείσα ακτινοβολία κάτω κοιλίας/πυέλου και το ιστορικό χειρουργικής επέμβασης στην κάτω κοιλία ή στο χώρο του </w:t>
      </w:r>
      <w:proofErr w:type="spellStart"/>
      <w:r>
        <w:rPr>
          <w:rFonts w:ascii="Arial" w:hAnsi="Arial" w:cs="Arial"/>
          <w:lang w:val="en-US"/>
        </w:rPr>
        <w:t>Retzius</w:t>
      </w:r>
      <w:proofErr w:type="spellEnd"/>
      <w:r w:rsidRPr="00DE0C3A">
        <w:rPr>
          <w:rFonts w:ascii="Arial" w:hAnsi="Arial" w:cs="Arial"/>
        </w:rPr>
        <w:t xml:space="preserve"> (</w:t>
      </w:r>
      <w:r>
        <w:rPr>
          <w:rFonts w:ascii="Arial" w:hAnsi="Arial" w:cs="Arial"/>
        </w:rPr>
        <w:t xml:space="preserve">π.χ. ανοιχτή </w:t>
      </w:r>
      <w:proofErr w:type="spellStart"/>
      <w:r>
        <w:rPr>
          <w:rFonts w:ascii="Arial" w:hAnsi="Arial" w:cs="Arial"/>
        </w:rPr>
        <w:t>προστατεκτομή</w:t>
      </w:r>
      <w:proofErr w:type="spellEnd"/>
      <w:r w:rsidRPr="00DE0C3A">
        <w:rPr>
          <w:rFonts w:ascii="Arial" w:hAnsi="Arial" w:cs="Arial"/>
        </w:rPr>
        <w:t>).</w:t>
      </w:r>
    </w:p>
    <w:p w:rsidR="000A02C9" w:rsidRDefault="000A02C9" w:rsidP="000A02C9">
      <w:pPr>
        <w:spacing w:line="480" w:lineRule="auto"/>
        <w:ind w:left="-180" w:right="-334"/>
        <w:jc w:val="both"/>
        <w:rPr>
          <w:rFonts w:ascii="Arial" w:hAnsi="Arial" w:cs="Arial"/>
        </w:rPr>
      </w:pPr>
      <w:r>
        <w:rPr>
          <w:rFonts w:ascii="Arial" w:hAnsi="Arial" w:cs="Arial"/>
        </w:rPr>
        <w:t xml:space="preserve">Πληθώρα μελετών στη βιβλιογραφία προσπαθεί να συγκρίνει την τεχνική </w:t>
      </w:r>
      <w:r>
        <w:rPr>
          <w:rFonts w:ascii="Arial" w:hAnsi="Arial" w:cs="Arial"/>
          <w:lang w:val="en-US"/>
        </w:rPr>
        <w:t>TAPP</w:t>
      </w:r>
      <w:r>
        <w:rPr>
          <w:rFonts w:ascii="Arial" w:hAnsi="Arial" w:cs="Arial"/>
        </w:rPr>
        <w:t xml:space="preserve"> με τις διάφορες ανοιχτές τεχνικές. Μολονότι υπάρχουν μελέτες με σχετικά διαφορετικά αποτελέσματα, η πλειονότητά τους δείχνει ότι τα κύρια πλεονεκτήματα της τεχνικής αυτής έναντι της ανοιχτής αποκατάστασης είναι η μείωση του μετεγχειρητικού άλγους και της ζήτησης και κατανάλωσης αναλγητικών καθώς και η ταχύτερη ανάρρωση και μεγαλύτερη ικανοποίηση των ασθενών ενώ παρουσιάζει σχετικά παρόμοια ποσοστά επιπλοκών και υποτροπών αλλά αυξημένο εγχειρητικό χρόνο και κόστος</w:t>
      </w:r>
      <w:r w:rsidRPr="005B7BC0">
        <w:rPr>
          <w:rFonts w:ascii="Arial" w:hAnsi="Arial" w:cs="Arial"/>
          <w:vertAlign w:val="superscript"/>
        </w:rPr>
        <w:t>7,12</w:t>
      </w:r>
      <w:r w:rsidRPr="00A643ED">
        <w:rPr>
          <w:rFonts w:ascii="Arial" w:hAnsi="Arial" w:cs="Arial"/>
          <w:vertAlign w:val="superscript"/>
        </w:rPr>
        <w:t>-</w:t>
      </w:r>
      <w:r>
        <w:rPr>
          <w:rFonts w:ascii="Arial" w:hAnsi="Arial" w:cs="Arial"/>
          <w:vertAlign w:val="superscript"/>
        </w:rPr>
        <w:t>1</w:t>
      </w:r>
      <w:r w:rsidRPr="005B7BC0">
        <w:rPr>
          <w:rFonts w:ascii="Arial" w:hAnsi="Arial" w:cs="Arial"/>
          <w:vertAlign w:val="superscript"/>
        </w:rPr>
        <w:t>5</w:t>
      </w:r>
      <w:r>
        <w:rPr>
          <w:rFonts w:ascii="Arial" w:hAnsi="Arial" w:cs="Arial"/>
          <w:vertAlign w:val="superscript"/>
        </w:rPr>
        <w:t>,1</w:t>
      </w:r>
      <w:r w:rsidRPr="005B7BC0">
        <w:rPr>
          <w:rFonts w:ascii="Arial" w:hAnsi="Arial" w:cs="Arial"/>
          <w:vertAlign w:val="superscript"/>
        </w:rPr>
        <w:t>7</w:t>
      </w:r>
      <w:r w:rsidRPr="00AF6E65">
        <w:rPr>
          <w:rFonts w:ascii="Arial" w:hAnsi="Arial" w:cs="Arial"/>
          <w:vertAlign w:val="superscript"/>
        </w:rPr>
        <w:t>-</w:t>
      </w:r>
      <w:r w:rsidRPr="005B7BC0">
        <w:rPr>
          <w:rFonts w:ascii="Arial" w:hAnsi="Arial" w:cs="Arial"/>
          <w:vertAlign w:val="superscript"/>
        </w:rPr>
        <w:t>2</w:t>
      </w:r>
      <w:r>
        <w:rPr>
          <w:rFonts w:ascii="Arial" w:hAnsi="Arial" w:cs="Arial"/>
          <w:vertAlign w:val="superscript"/>
        </w:rPr>
        <w:t>1</w:t>
      </w:r>
      <w:r>
        <w:rPr>
          <w:rFonts w:ascii="Arial" w:hAnsi="Arial" w:cs="Arial"/>
        </w:rPr>
        <w:t>. Χρειάζονται, όμως, περισσότερες μελέτες προκειμένου να καταλήξουμε σε ασφαλή συμπεράσματα όσον αφορά στις ενδείξεις και αντενδείξεις αλλά και στην ασφάλεια και αποτελεσματικότητα της συγκεκριμένης τεχνικής αποκατάστασης βουβωνοκήλης.</w:t>
      </w:r>
    </w:p>
    <w:p w:rsidR="000A02C9" w:rsidRDefault="000A02C9" w:rsidP="000A02C9">
      <w:pPr>
        <w:spacing w:line="480" w:lineRule="auto"/>
        <w:ind w:left="-181" w:right="-335"/>
        <w:jc w:val="both"/>
        <w:rPr>
          <w:rFonts w:ascii="Arial" w:hAnsi="Arial" w:cs="Arial"/>
          <w:b/>
          <w:bCs/>
        </w:rPr>
      </w:pPr>
      <w:r>
        <w:rPr>
          <w:rFonts w:ascii="Arial" w:hAnsi="Arial" w:cs="Arial"/>
          <w:b/>
          <w:bCs/>
        </w:rPr>
        <w:br w:type="page"/>
      </w:r>
    </w:p>
    <w:p w:rsidR="000A02C9" w:rsidRPr="000A02C9" w:rsidRDefault="000A02C9" w:rsidP="000A02C9">
      <w:pPr>
        <w:spacing w:line="480" w:lineRule="auto"/>
        <w:ind w:left="-181" w:right="-335"/>
        <w:jc w:val="both"/>
        <w:rPr>
          <w:rFonts w:ascii="Arial" w:hAnsi="Arial" w:cs="Arial"/>
          <w:b/>
          <w:bCs/>
          <w:lang w:val="en-US"/>
        </w:rPr>
      </w:pPr>
      <w:r w:rsidRPr="006372D4">
        <w:rPr>
          <w:rFonts w:ascii="Arial" w:hAnsi="Arial" w:cs="Arial"/>
          <w:b/>
          <w:bCs/>
        </w:rPr>
        <w:lastRenderedPageBreak/>
        <w:t>Βιβλιογραφία</w:t>
      </w:r>
    </w:p>
    <w:p w:rsidR="000A02C9" w:rsidRPr="000A02C9" w:rsidRDefault="000A02C9" w:rsidP="000A02C9">
      <w:pPr>
        <w:spacing w:line="480" w:lineRule="auto"/>
        <w:ind w:left="-181" w:right="-335"/>
        <w:jc w:val="both"/>
        <w:rPr>
          <w:rFonts w:ascii="Arial" w:hAnsi="Arial" w:cs="Arial"/>
          <w:b/>
          <w:bCs/>
          <w:lang w:val="en-US"/>
        </w:rPr>
      </w:pPr>
    </w:p>
    <w:p w:rsidR="000A02C9" w:rsidRPr="00DE0C3A" w:rsidRDefault="000A02C9" w:rsidP="000A02C9">
      <w:pPr>
        <w:spacing w:line="480" w:lineRule="auto"/>
        <w:ind w:left="-181" w:right="-335"/>
        <w:jc w:val="both"/>
        <w:rPr>
          <w:rFonts w:ascii="Arial" w:hAnsi="Arial" w:cs="Arial"/>
          <w:lang w:val="en-GB"/>
        </w:rPr>
      </w:pPr>
      <w:r w:rsidRPr="000A02C9">
        <w:rPr>
          <w:rFonts w:ascii="Arial" w:hAnsi="Arial" w:cs="Arial"/>
          <w:lang w:val="en-US"/>
        </w:rPr>
        <w:t xml:space="preserve">1. </w:t>
      </w:r>
      <w:proofErr w:type="spellStart"/>
      <w:r w:rsidRPr="000A02C9">
        <w:rPr>
          <w:rFonts w:ascii="Arial" w:hAnsi="Arial" w:cs="Arial"/>
          <w:lang w:val="en-US"/>
        </w:rPr>
        <w:t>Arregui</w:t>
      </w:r>
      <w:proofErr w:type="spellEnd"/>
      <w:r w:rsidRPr="000A02C9">
        <w:rPr>
          <w:rFonts w:ascii="Arial" w:hAnsi="Arial" w:cs="Arial"/>
          <w:lang w:val="en-US"/>
        </w:rPr>
        <w:t xml:space="preserve"> ME, Davis CJ, </w:t>
      </w:r>
      <w:proofErr w:type="spellStart"/>
      <w:r w:rsidRPr="000A02C9">
        <w:rPr>
          <w:rFonts w:ascii="Arial" w:hAnsi="Arial" w:cs="Arial"/>
          <w:lang w:val="en-US"/>
        </w:rPr>
        <w:t>Yucel</w:t>
      </w:r>
      <w:proofErr w:type="spellEnd"/>
      <w:r w:rsidRPr="000A02C9">
        <w:rPr>
          <w:rFonts w:ascii="Arial" w:hAnsi="Arial" w:cs="Arial"/>
          <w:lang w:val="en-US"/>
        </w:rPr>
        <w:t xml:space="preserve"> O, </w:t>
      </w:r>
      <w:proofErr w:type="spellStart"/>
      <w:r w:rsidRPr="000A02C9">
        <w:rPr>
          <w:rFonts w:ascii="Arial" w:hAnsi="Arial" w:cs="Arial"/>
          <w:lang w:val="en-US"/>
        </w:rPr>
        <w:t>Nagan</w:t>
      </w:r>
      <w:proofErr w:type="spellEnd"/>
      <w:r w:rsidRPr="000A02C9">
        <w:rPr>
          <w:rFonts w:ascii="Arial" w:hAnsi="Arial" w:cs="Arial"/>
          <w:lang w:val="en-US"/>
        </w:rPr>
        <w:t xml:space="preserve"> RF. </w:t>
      </w:r>
      <w:r w:rsidRPr="00DE0C3A">
        <w:rPr>
          <w:rFonts w:ascii="Arial" w:hAnsi="Arial" w:cs="Arial"/>
          <w:lang w:val="en-GB"/>
        </w:rPr>
        <w:t>Laparoscopic</w:t>
      </w:r>
      <w:r w:rsidRPr="000A02C9">
        <w:rPr>
          <w:rFonts w:ascii="Arial" w:hAnsi="Arial" w:cs="Arial"/>
          <w:lang w:val="en-US"/>
        </w:rPr>
        <w:t xml:space="preserve"> </w:t>
      </w:r>
      <w:r w:rsidRPr="00DE0C3A">
        <w:rPr>
          <w:rFonts w:ascii="Arial" w:hAnsi="Arial" w:cs="Arial"/>
          <w:lang w:val="en-GB"/>
        </w:rPr>
        <w:t>mesh</w:t>
      </w:r>
      <w:r w:rsidRPr="000A02C9">
        <w:rPr>
          <w:rFonts w:ascii="Arial" w:hAnsi="Arial" w:cs="Arial"/>
          <w:lang w:val="en-US"/>
        </w:rPr>
        <w:t xml:space="preserve"> </w:t>
      </w:r>
      <w:r w:rsidRPr="00DE0C3A">
        <w:rPr>
          <w:rFonts w:ascii="Arial" w:hAnsi="Arial" w:cs="Arial"/>
          <w:lang w:val="en-GB"/>
        </w:rPr>
        <w:t>repair</w:t>
      </w:r>
      <w:r w:rsidRPr="000A02C9">
        <w:rPr>
          <w:rFonts w:ascii="Arial" w:hAnsi="Arial" w:cs="Arial"/>
          <w:lang w:val="en-US"/>
        </w:rPr>
        <w:t xml:space="preserve"> </w:t>
      </w:r>
      <w:r w:rsidRPr="00DE0C3A">
        <w:rPr>
          <w:rFonts w:ascii="Arial" w:hAnsi="Arial" w:cs="Arial"/>
          <w:lang w:val="en-GB"/>
        </w:rPr>
        <w:t>of</w:t>
      </w:r>
      <w:r w:rsidRPr="000A02C9">
        <w:rPr>
          <w:rFonts w:ascii="Arial" w:hAnsi="Arial" w:cs="Arial"/>
          <w:lang w:val="en-US"/>
        </w:rPr>
        <w:t xml:space="preserve"> </w:t>
      </w:r>
      <w:r w:rsidRPr="00DE0C3A">
        <w:rPr>
          <w:rFonts w:ascii="Arial" w:hAnsi="Arial" w:cs="Arial"/>
          <w:lang w:val="en-GB"/>
        </w:rPr>
        <w:t>inguinal</w:t>
      </w:r>
      <w:r w:rsidRPr="000A02C9">
        <w:rPr>
          <w:rFonts w:ascii="Arial" w:hAnsi="Arial" w:cs="Arial"/>
          <w:lang w:val="en-US"/>
        </w:rPr>
        <w:t xml:space="preserve"> </w:t>
      </w:r>
      <w:r w:rsidRPr="00DE0C3A">
        <w:rPr>
          <w:rFonts w:ascii="Arial" w:hAnsi="Arial" w:cs="Arial"/>
          <w:lang w:val="en-GB"/>
        </w:rPr>
        <w:t>hernia</w:t>
      </w:r>
      <w:r w:rsidRPr="000A02C9">
        <w:rPr>
          <w:rFonts w:ascii="Arial" w:hAnsi="Arial" w:cs="Arial"/>
          <w:lang w:val="en-US"/>
        </w:rPr>
        <w:t xml:space="preserve"> </w:t>
      </w:r>
      <w:r w:rsidRPr="00DE0C3A">
        <w:rPr>
          <w:rFonts w:ascii="Arial" w:hAnsi="Arial" w:cs="Arial"/>
          <w:lang w:val="en-GB"/>
        </w:rPr>
        <w:t>using</w:t>
      </w:r>
      <w:r w:rsidRPr="000A02C9">
        <w:rPr>
          <w:rFonts w:ascii="Arial" w:hAnsi="Arial" w:cs="Arial"/>
          <w:lang w:val="en-US"/>
        </w:rPr>
        <w:t xml:space="preserve"> </w:t>
      </w:r>
      <w:r w:rsidRPr="00DE0C3A">
        <w:rPr>
          <w:rFonts w:ascii="Arial" w:hAnsi="Arial" w:cs="Arial"/>
          <w:lang w:val="en-GB"/>
        </w:rPr>
        <w:t>a</w:t>
      </w:r>
      <w:r w:rsidRPr="000A02C9">
        <w:rPr>
          <w:rFonts w:ascii="Arial" w:hAnsi="Arial" w:cs="Arial"/>
          <w:lang w:val="en-US"/>
        </w:rPr>
        <w:t xml:space="preserve"> </w:t>
      </w:r>
      <w:proofErr w:type="spellStart"/>
      <w:r w:rsidRPr="00DE0C3A">
        <w:rPr>
          <w:rFonts w:ascii="Arial" w:hAnsi="Arial" w:cs="Arial"/>
          <w:lang w:val="en-GB"/>
        </w:rPr>
        <w:t>preperitoneal</w:t>
      </w:r>
      <w:proofErr w:type="spellEnd"/>
      <w:r w:rsidRPr="000A02C9">
        <w:rPr>
          <w:rFonts w:ascii="Arial" w:hAnsi="Arial" w:cs="Arial"/>
          <w:lang w:val="en-US"/>
        </w:rPr>
        <w:t xml:space="preserve"> </w:t>
      </w:r>
      <w:r w:rsidRPr="00DE0C3A">
        <w:rPr>
          <w:rFonts w:ascii="Arial" w:hAnsi="Arial" w:cs="Arial"/>
          <w:lang w:val="en-GB"/>
        </w:rPr>
        <w:t>approach</w:t>
      </w:r>
      <w:r w:rsidRPr="000A02C9">
        <w:rPr>
          <w:rFonts w:ascii="Arial" w:hAnsi="Arial" w:cs="Arial"/>
          <w:lang w:val="en-US"/>
        </w:rPr>
        <w:t xml:space="preserve">: </w:t>
      </w:r>
      <w:r w:rsidRPr="00DE0C3A">
        <w:rPr>
          <w:rFonts w:ascii="Arial" w:hAnsi="Arial" w:cs="Arial"/>
          <w:lang w:val="en-GB"/>
        </w:rPr>
        <w:t>a</w:t>
      </w:r>
      <w:r w:rsidRPr="000A02C9">
        <w:rPr>
          <w:rFonts w:ascii="Arial" w:hAnsi="Arial" w:cs="Arial"/>
          <w:lang w:val="en-US"/>
        </w:rPr>
        <w:t xml:space="preserve"> </w:t>
      </w:r>
      <w:r w:rsidRPr="00DE0C3A">
        <w:rPr>
          <w:rFonts w:ascii="Arial" w:hAnsi="Arial" w:cs="Arial"/>
          <w:lang w:val="en-GB"/>
        </w:rPr>
        <w:t xml:space="preserve">preliminary report. </w:t>
      </w:r>
      <w:proofErr w:type="spellStart"/>
      <w:r w:rsidRPr="00DE0C3A">
        <w:rPr>
          <w:rFonts w:ascii="Arial" w:hAnsi="Arial" w:cs="Arial"/>
          <w:i/>
          <w:iCs/>
          <w:lang w:val="en-GB"/>
        </w:rPr>
        <w:t>Surg</w:t>
      </w:r>
      <w:proofErr w:type="spellEnd"/>
      <w:r w:rsidRPr="00DE0C3A">
        <w:rPr>
          <w:rFonts w:ascii="Arial" w:hAnsi="Arial" w:cs="Arial"/>
          <w:i/>
          <w:iCs/>
          <w:lang w:val="en-GB"/>
        </w:rPr>
        <w:t xml:space="preserve"> </w:t>
      </w:r>
      <w:proofErr w:type="spellStart"/>
      <w:r w:rsidRPr="00DE0C3A">
        <w:rPr>
          <w:rFonts w:ascii="Arial" w:hAnsi="Arial" w:cs="Arial"/>
          <w:i/>
          <w:iCs/>
          <w:lang w:val="en-GB"/>
        </w:rPr>
        <w:t>Laparosc</w:t>
      </w:r>
      <w:proofErr w:type="spellEnd"/>
      <w:r w:rsidRPr="00DE0C3A">
        <w:rPr>
          <w:rFonts w:ascii="Arial" w:hAnsi="Arial" w:cs="Arial"/>
          <w:i/>
          <w:iCs/>
          <w:lang w:val="en-GB"/>
        </w:rPr>
        <w:t xml:space="preserve"> </w:t>
      </w:r>
      <w:proofErr w:type="spellStart"/>
      <w:r w:rsidRPr="00DE0C3A">
        <w:rPr>
          <w:rFonts w:ascii="Arial" w:hAnsi="Arial" w:cs="Arial"/>
          <w:i/>
          <w:iCs/>
          <w:lang w:val="en-GB"/>
        </w:rPr>
        <w:t>Endosc</w:t>
      </w:r>
      <w:proofErr w:type="spellEnd"/>
      <w:r w:rsidRPr="00DE0C3A">
        <w:rPr>
          <w:rFonts w:ascii="Arial" w:hAnsi="Arial" w:cs="Arial"/>
          <w:i/>
          <w:iCs/>
          <w:lang w:val="en-GB"/>
        </w:rPr>
        <w:t>.</w:t>
      </w:r>
      <w:r w:rsidRPr="00DE0C3A">
        <w:rPr>
          <w:rFonts w:ascii="Arial" w:hAnsi="Arial" w:cs="Arial"/>
          <w:lang w:val="en-GB"/>
        </w:rPr>
        <w:t xml:space="preserve"> 1992 Mar; 2(1): 53-8.</w:t>
      </w:r>
    </w:p>
    <w:p w:rsidR="000A02C9" w:rsidRPr="00DE0C3A" w:rsidRDefault="000A02C9" w:rsidP="000A02C9">
      <w:pPr>
        <w:spacing w:line="480" w:lineRule="auto"/>
        <w:ind w:left="-181" w:right="-335"/>
        <w:jc w:val="both"/>
        <w:rPr>
          <w:rFonts w:ascii="Arial" w:hAnsi="Arial" w:cs="Arial"/>
          <w:lang w:val="en-GB"/>
        </w:rPr>
      </w:pPr>
      <w:r w:rsidRPr="00DE0C3A">
        <w:rPr>
          <w:rFonts w:ascii="Arial" w:hAnsi="Arial" w:cs="Arial"/>
          <w:lang w:val="en-GB"/>
        </w:rPr>
        <w:t xml:space="preserve">2. </w:t>
      </w:r>
      <w:r w:rsidRPr="00151A8F">
        <w:rPr>
          <w:rFonts w:ascii="Arial" w:hAnsi="Arial" w:cs="Arial"/>
          <w:lang w:val="en-GB"/>
        </w:rPr>
        <w:t xml:space="preserve">Birth M, Friedman RL, </w:t>
      </w:r>
      <w:proofErr w:type="spellStart"/>
      <w:r w:rsidRPr="00151A8F">
        <w:rPr>
          <w:rFonts w:ascii="Arial" w:hAnsi="Arial" w:cs="Arial"/>
          <w:lang w:val="en-GB"/>
        </w:rPr>
        <w:t>Melullis</w:t>
      </w:r>
      <w:proofErr w:type="spellEnd"/>
      <w:r w:rsidRPr="00151A8F">
        <w:rPr>
          <w:rFonts w:ascii="Arial" w:hAnsi="Arial" w:cs="Arial"/>
          <w:lang w:val="en-GB"/>
        </w:rPr>
        <w:t xml:space="preserve"> M, Weiser HF.</w:t>
      </w:r>
      <w:r w:rsidRPr="00DE0C3A">
        <w:rPr>
          <w:rFonts w:ascii="Arial" w:hAnsi="Arial" w:cs="Arial"/>
          <w:lang w:val="en-US"/>
        </w:rPr>
        <w:t xml:space="preserve"> </w:t>
      </w:r>
      <w:r w:rsidRPr="00DE0C3A">
        <w:rPr>
          <w:rFonts w:ascii="Arial" w:hAnsi="Arial" w:cs="Arial"/>
          <w:lang w:val="en-GB"/>
        </w:rPr>
        <w:t xml:space="preserve">Laparoscopic </w:t>
      </w:r>
      <w:proofErr w:type="spellStart"/>
      <w:r w:rsidRPr="00DE0C3A">
        <w:rPr>
          <w:rFonts w:ascii="Arial" w:hAnsi="Arial" w:cs="Arial"/>
          <w:lang w:val="en-GB"/>
        </w:rPr>
        <w:t>transabdominal</w:t>
      </w:r>
      <w:proofErr w:type="spellEnd"/>
      <w:r w:rsidRPr="00DE0C3A">
        <w:rPr>
          <w:rFonts w:ascii="Arial" w:hAnsi="Arial" w:cs="Arial"/>
          <w:lang w:val="en-GB"/>
        </w:rPr>
        <w:t xml:space="preserve"> </w:t>
      </w:r>
      <w:proofErr w:type="spellStart"/>
      <w:r w:rsidRPr="00DE0C3A">
        <w:rPr>
          <w:rFonts w:ascii="Arial" w:hAnsi="Arial" w:cs="Arial"/>
          <w:lang w:val="en-GB"/>
        </w:rPr>
        <w:t>preperitoneal</w:t>
      </w:r>
      <w:proofErr w:type="spellEnd"/>
      <w:r w:rsidRPr="00DE0C3A">
        <w:rPr>
          <w:rFonts w:ascii="Arial" w:hAnsi="Arial" w:cs="Arial"/>
          <w:lang w:val="en-GB"/>
        </w:rPr>
        <w:t xml:space="preserve"> </w:t>
      </w:r>
      <w:proofErr w:type="spellStart"/>
      <w:r w:rsidRPr="00DE0C3A">
        <w:rPr>
          <w:rFonts w:ascii="Arial" w:hAnsi="Arial" w:cs="Arial"/>
          <w:lang w:val="en-GB"/>
        </w:rPr>
        <w:t>hernioplasty</w:t>
      </w:r>
      <w:proofErr w:type="spellEnd"/>
      <w:r w:rsidRPr="00DE0C3A">
        <w:rPr>
          <w:rFonts w:ascii="Arial" w:hAnsi="Arial" w:cs="Arial"/>
          <w:lang w:val="en-GB"/>
        </w:rPr>
        <w:t xml:space="preserve">: results of 1000 consecutive cases. </w:t>
      </w:r>
      <w:r w:rsidRPr="00DE0C3A">
        <w:rPr>
          <w:rFonts w:ascii="Arial" w:hAnsi="Arial" w:cs="Arial"/>
          <w:i/>
          <w:iCs/>
          <w:lang w:val="en-GB"/>
        </w:rPr>
        <w:t xml:space="preserve">J </w:t>
      </w:r>
      <w:proofErr w:type="spellStart"/>
      <w:r w:rsidRPr="00DE0C3A">
        <w:rPr>
          <w:rFonts w:ascii="Arial" w:hAnsi="Arial" w:cs="Arial"/>
          <w:i/>
          <w:iCs/>
          <w:lang w:val="en-GB"/>
        </w:rPr>
        <w:t>Laparoendosc</w:t>
      </w:r>
      <w:proofErr w:type="spellEnd"/>
      <w:r w:rsidRPr="00DE0C3A">
        <w:rPr>
          <w:rFonts w:ascii="Arial" w:hAnsi="Arial" w:cs="Arial"/>
          <w:i/>
          <w:iCs/>
          <w:lang w:val="en-GB"/>
        </w:rPr>
        <w:t xml:space="preserve"> Surg.</w:t>
      </w:r>
      <w:r w:rsidRPr="00DE0C3A">
        <w:rPr>
          <w:rFonts w:ascii="Arial" w:hAnsi="Arial" w:cs="Arial"/>
          <w:lang w:val="en-GB"/>
        </w:rPr>
        <w:t xml:space="preserve"> 1996 Oct; 6(5): 293-300.</w:t>
      </w:r>
    </w:p>
    <w:p w:rsidR="000A02C9" w:rsidRPr="000A02C9" w:rsidRDefault="000A02C9" w:rsidP="000A02C9">
      <w:pPr>
        <w:spacing w:line="480" w:lineRule="auto"/>
        <w:ind w:left="-180" w:right="-334"/>
        <w:jc w:val="both"/>
        <w:rPr>
          <w:rFonts w:ascii="Arial" w:hAnsi="Arial" w:cs="Arial"/>
          <w:lang w:val="en-US"/>
        </w:rPr>
      </w:pPr>
      <w:r w:rsidRPr="00DE0C3A">
        <w:rPr>
          <w:rFonts w:ascii="Arial" w:hAnsi="Arial" w:cs="Arial"/>
          <w:lang w:val="en-GB"/>
        </w:rPr>
        <w:t xml:space="preserve">3. </w:t>
      </w:r>
      <w:proofErr w:type="spellStart"/>
      <w:r w:rsidRPr="00151A8F">
        <w:rPr>
          <w:rFonts w:ascii="Arial" w:hAnsi="Arial" w:cs="Arial"/>
          <w:lang w:val="en-GB"/>
        </w:rPr>
        <w:t>Litwin</w:t>
      </w:r>
      <w:proofErr w:type="spellEnd"/>
      <w:r w:rsidRPr="00151A8F">
        <w:rPr>
          <w:rFonts w:ascii="Arial" w:hAnsi="Arial" w:cs="Arial"/>
          <w:lang w:val="en-GB"/>
        </w:rPr>
        <w:t xml:space="preserve"> DE, Pham QN, </w:t>
      </w:r>
      <w:proofErr w:type="spellStart"/>
      <w:r w:rsidRPr="00151A8F">
        <w:rPr>
          <w:rFonts w:ascii="Arial" w:hAnsi="Arial" w:cs="Arial"/>
          <w:lang w:val="en-GB"/>
        </w:rPr>
        <w:t>Oleniuk</w:t>
      </w:r>
      <w:proofErr w:type="spellEnd"/>
      <w:r w:rsidRPr="00151A8F">
        <w:rPr>
          <w:rFonts w:ascii="Arial" w:hAnsi="Arial" w:cs="Arial"/>
          <w:lang w:val="en-GB"/>
        </w:rPr>
        <w:t xml:space="preserve"> FH, </w:t>
      </w:r>
      <w:proofErr w:type="spellStart"/>
      <w:r w:rsidRPr="00151A8F">
        <w:rPr>
          <w:rFonts w:ascii="Arial" w:hAnsi="Arial" w:cs="Arial"/>
          <w:lang w:val="en-GB"/>
        </w:rPr>
        <w:t>Kluftinger</w:t>
      </w:r>
      <w:proofErr w:type="spellEnd"/>
      <w:r w:rsidRPr="00151A8F">
        <w:rPr>
          <w:rFonts w:ascii="Arial" w:hAnsi="Arial" w:cs="Arial"/>
          <w:lang w:val="en-GB"/>
        </w:rPr>
        <w:t xml:space="preserve"> AM, Rossi L</w:t>
      </w:r>
      <w:r w:rsidRPr="00DE0C3A">
        <w:rPr>
          <w:rFonts w:ascii="Arial" w:hAnsi="Arial" w:cs="Arial"/>
          <w:lang w:val="en-US"/>
        </w:rPr>
        <w:t xml:space="preserve">. Laparoscopic groin hernia surgery: the TAPP procedure. </w:t>
      </w:r>
      <w:proofErr w:type="spellStart"/>
      <w:proofErr w:type="gramStart"/>
      <w:r w:rsidRPr="00DE0C3A">
        <w:rPr>
          <w:rFonts w:ascii="Arial" w:hAnsi="Arial" w:cs="Arial"/>
          <w:lang w:val="en-US"/>
        </w:rPr>
        <w:t>Transabdominal</w:t>
      </w:r>
      <w:proofErr w:type="spellEnd"/>
      <w:r w:rsidRPr="00DE0C3A">
        <w:rPr>
          <w:rFonts w:ascii="Arial" w:hAnsi="Arial" w:cs="Arial"/>
          <w:lang w:val="en-US"/>
        </w:rPr>
        <w:t xml:space="preserve"> </w:t>
      </w:r>
      <w:proofErr w:type="spellStart"/>
      <w:r w:rsidRPr="00DE0C3A">
        <w:rPr>
          <w:rFonts w:ascii="Arial" w:hAnsi="Arial" w:cs="Arial"/>
          <w:lang w:val="en-US"/>
        </w:rPr>
        <w:t>preperitoneal</w:t>
      </w:r>
      <w:proofErr w:type="spellEnd"/>
      <w:r w:rsidRPr="00DE0C3A">
        <w:rPr>
          <w:rFonts w:ascii="Arial" w:hAnsi="Arial" w:cs="Arial"/>
          <w:lang w:val="en-US"/>
        </w:rPr>
        <w:t xml:space="preserve"> hernia repair.</w:t>
      </w:r>
      <w:proofErr w:type="gramEnd"/>
      <w:r w:rsidRPr="00DE0C3A">
        <w:rPr>
          <w:rFonts w:ascii="Arial" w:hAnsi="Arial" w:cs="Arial"/>
          <w:lang w:val="en-US"/>
        </w:rPr>
        <w:t xml:space="preserve"> </w:t>
      </w:r>
      <w:r w:rsidRPr="00DE0C3A">
        <w:rPr>
          <w:rFonts w:ascii="Arial" w:hAnsi="Arial" w:cs="Arial"/>
          <w:i/>
          <w:iCs/>
          <w:lang w:val="en-US"/>
        </w:rPr>
        <w:t>Can J Surg.</w:t>
      </w:r>
      <w:r w:rsidRPr="00DE0C3A">
        <w:rPr>
          <w:rFonts w:ascii="Arial" w:hAnsi="Arial" w:cs="Arial"/>
          <w:lang w:val="en-US"/>
        </w:rPr>
        <w:t xml:space="preserve"> 1997 Jun</w:t>
      </w:r>
      <w:r>
        <w:rPr>
          <w:rFonts w:ascii="Arial" w:hAnsi="Arial" w:cs="Arial"/>
          <w:lang w:val="en-US"/>
        </w:rPr>
        <w:t>;</w:t>
      </w:r>
      <w:r w:rsidRPr="00DE0C3A">
        <w:rPr>
          <w:rFonts w:ascii="Arial" w:hAnsi="Arial" w:cs="Arial"/>
          <w:lang w:val="en-US"/>
        </w:rPr>
        <w:t xml:space="preserve"> 40(3):</w:t>
      </w:r>
      <w:r>
        <w:rPr>
          <w:rFonts w:ascii="Arial" w:hAnsi="Arial" w:cs="Arial"/>
          <w:lang w:val="en-US"/>
        </w:rPr>
        <w:t xml:space="preserve"> </w:t>
      </w:r>
      <w:r w:rsidRPr="00DE0C3A">
        <w:rPr>
          <w:rFonts w:ascii="Arial" w:hAnsi="Arial" w:cs="Arial"/>
          <w:lang w:val="en-US"/>
        </w:rPr>
        <w:t>192-8.</w:t>
      </w:r>
    </w:p>
    <w:p w:rsidR="000A02C9" w:rsidRPr="005E2192" w:rsidRDefault="000A02C9" w:rsidP="000A02C9">
      <w:pPr>
        <w:spacing w:line="480" w:lineRule="auto"/>
        <w:ind w:left="-180" w:right="-334"/>
        <w:jc w:val="both"/>
        <w:rPr>
          <w:rFonts w:ascii="Arial" w:hAnsi="Arial" w:cs="Arial"/>
          <w:lang w:val="de-DE"/>
        </w:rPr>
      </w:pPr>
      <w:r w:rsidRPr="00864C77">
        <w:rPr>
          <w:rFonts w:ascii="Arial" w:hAnsi="Arial" w:cs="Arial"/>
          <w:lang w:val="en-GB"/>
        </w:rPr>
        <w:t xml:space="preserve">4. </w:t>
      </w:r>
      <w:proofErr w:type="spellStart"/>
      <w:r w:rsidRPr="005E2192">
        <w:rPr>
          <w:rFonts w:ascii="Arial" w:hAnsi="Arial" w:cs="Arial"/>
          <w:lang w:val="en-US"/>
        </w:rPr>
        <w:t>Kapiris</w:t>
      </w:r>
      <w:proofErr w:type="spellEnd"/>
      <w:r w:rsidRPr="005E2192">
        <w:rPr>
          <w:rFonts w:ascii="Arial" w:hAnsi="Arial" w:cs="Arial"/>
          <w:lang w:val="en-US"/>
        </w:rPr>
        <w:t xml:space="preserve"> SA, </w:t>
      </w:r>
      <w:proofErr w:type="spellStart"/>
      <w:r w:rsidRPr="000A02C9">
        <w:rPr>
          <w:rFonts w:ascii="Arial" w:hAnsi="Arial" w:cs="Arial"/>
          <w:lang w:val="en-US"/>
        </w:rPr>
        <w:t>Brough</w:t>
      </w:r>
      <w:proofErr w:type="spellEnd"/>
      <w:r w:rsidRPr="000A02C9">
        <w:rPr>
          <w:rFonts w:ascii="Arial" w:hAnsi="Arial" w:cs="Arial"/>
          <w:lang w:val="en-US"/>
        </w:rPr>
        <w:t xml:space="preserve"> WA, Royston CM, O'Boyle C, </w:t>
      </w:r>
      <w:proofErr w:type="spellStart"/>
      <w:r w:rsidRPr="000A02C9">
        <w:rPr>
          <w:rFonts w:ascii="Arial" w:hAnsi="Arial" w:cs="Arial"/>
          <w:lang w:val="en-US"/>
        </w:rPr>
        <w:t>Sedman</w:t>
      </w:r>
      <w:proofErr w:type="spellEnd"/>
      <w:r w:rsidRPr="000A02C9">
        <w:rPr>
          <w:rFonts w:ascii="Arial" w:hAnsi="Arial" w:cs="Arial"/>
          <w:lang w:val="en-US"/>
        </w:rPr>
        <w:t xml:space="preserve"> PC</w:t>
      </w:r>
      <w:r w:rsidRPr="000D524C">
        <w:rPr>
          <w:rFonts w:ascii="Arial" w:hAnsi="Arial" w:cs="Arial"/>
          <w:lang w:val="en-US"/>
        </w:rPr>
        <w:t xml:space="preserve">. </w:t>
      </w:r>
      <w:proofErr w:type="gramStart"/>
      <w:r w:rsidRPr="000D524C">
        <w:rPr>
          <w:rFonts w:ascii="Arial" w:hAnsi="Arial" w:cs="Arial"/>
          <w:lang w:val="en-US"/>
        </w:rPr>
        <w:t xml:space="preserve">Laparoscopic </w:t>
      </w:r>
      <w:proofErr w:type="spellStart"/>
      <w:r w:rsidRPr="000D524C">
        <w:rPr>
          <w:rFonts w:ascii="Arial" w:hAnsi="Arial" w:cs="Arial"/>
          <w:lang w:val="en-US"/>
        </w:rPr>
        <w:t>transabdominal</w:t>
      </w:r>
      <w:proofErr w:type="spellEnd"/>
      <w:r w:rsidRPr="000D524C">
        <w:rPr>
          <w:rFonts w:ascii="Arial" w:hAnsi="Arial" w:cs="Arial"/>
          <w:lang w:val="en-US"/>
        </w:rPr>
        <w:t xml:space="preserve"> </w:t>
      </w:r>
      <w:proofErr w:type="spellStart"/>
      <w:r w:rsidRPr="000D524C">
        <w:rPr>
          <w:rFonts w:ascii="Arial" w:hAnsi="Arial" w:cs="Arial"/>
          <w:lang w:val="en-US"/>
        </w:rPr>
        <w:t>preperitoneal</w:t>
      </w:r>
      <w:proofErr w:type="spellEnd"/>
      <w:r w:rsidRPr="000D524C">
        <w:rPr>
          <w:rFonts w:ascii="Arial" w:hAnsi="Arial" w:cs="Arial"/>
          <w:lang w:val="en-US"/>
        </w:rPr>
        <w:t xml:space="preserve"> (TAPP) hernia repair.</w:t>
      </w:r>
      <w:proofErr w:type="gramEnd"/>
      <w:r w:rsidRPr="000D524C">
        <w:rPr>
          <w:rFonts w:ascii="Arial" w:hAnsi="Arial" w:cs="Arial"/>
          <w:lang w:val="en-US"/>
        </w:rPr>
        <w:t xml:space="preserve"> </w:t>
      </w:r>
      <w:proofErr w:type="gramStart"/>
      <w:r w:rsidRPr="000D524C">
        <w:rPr>
          <w:rFonts w:ascii="Arial" w:hAnsi="Arial" w:cs="Arial"/>
          <w:lang w:val="en-US"/>
        </w:rPr>
        <w:t>A 7-year two-center experience in 3017 patients.</w:t>
      </w:r>
      <w:proofErr w:type="gramEnd"/>
      <w:r w:rsidRPr="000D524C">
        <w:rPr>
          <w:rFonts w:ascii="Arial" w:hAnsi="Arial" w:cs="Arial"/>
          <w:lang w:val="en-US"/>
        </w:rPr>
        <w:t xml:space="preserve"> </w:t>
      </w:r>
      <w:proofErr w:type="spellStart"/>
      <w:r w:rsidRPr="000D524C">
        <w:rPr>
          <w:rFonts w:ascii="Arial" w:hAnsi="Arial" w:cs="Arial"/>
          <w:i/>
          <w:iCs/>
          <w:lang w:val="en-US"/>
        </w:rPr>
        <w:t>Surg</w:t>
      </w:r>
      <w:proofErr w:type="spellEnd"/>
      <w:r w:rsidRPr="000D524C">
        <w:rPr>
          <w:rFonts w:ascii="Arial" w:hAnsi="Arial" w:cs="Arial"/>
          <w:i/>
          <w:iCs/>
          <w:lang w:val="en-US"/>
        </w:rPr>
        <w:t xml:space="preserve"> </w:t>
      </w:r>
      <w:proofErr w:type="spellStart"/>
      <w:r w:rsidRPr="000D524C">
        <w:rPr>
          <w:rFonts w:ascii="Arial" w:hAnsi="Arial" w:cs="Arial"/>
          <w:i/>
          <w:iCs/>
          <w:lang w:val="en-US"/>
        </w:rPr>
        <w:t>Endosc</w:t>
      </w:r>
      <w:proofErr w:type="spellEnd"/>
      <w:r w:rsidRPr="000D524C">
        <w:rPr>
          <w:rFonts w:ascii="Arial" w:hAnsi="Arial" w:cs="Arial"/>
          <w:lang w:val="en-US"/>
        </w:rPr>
        <w:t xml:space="preserve">. </w:t>
      </w:r>
      <w:r w:rsidRPr="005E2192">
        <w:rPr>
          <w:rFonts w:ascii="Arial" w:hAnsi="Arial" w:cs="Arial"/>
          <w:lang w:val="de-DE"/>
        </w:rPr>
        <w:t>2001 Sep; 15(9): 972-5.</w:t>
      </w:r>
    </w:p>
    <w:p w:rsidR="000A02C9" w:rsidRPr="00360D93" w:rsidRDefault="000A02C9" w:rsidP="000A02C9">
      <w:pPr>
        <w:spacing w:line="480" w:lineRule="auto"/>
        <w:ind w:left="-180" w:right="-334"/>
        <w:jc w:val="both"/>
        <w:rPr>
          <w:rFonts w:ascii="Arial" w:hAnsi="Arial" w:cs="Arial"/>
          <w:lang w:val="en-GB"/>
        </w:rPr>
      </w:pPr>
      <w:r w:rsidRPr="005E2192">
        <w:rPr>
          <w:rFonts w:ascii="Arial" w:hAnsi="Arial" w:cs="Arial"/>
          <w:lang w:val="de-DE"/>
        </w:rPr>
        <w:t xml:space="preserve">5. Bittner R, </w:t>
      </w:r>
      <w:proofErr w:type="spellStart"/>
      <w:r w:rsidRPr="005E2192">
        <w:rPr>
          <w:rFonts w:ascii="Arial" w:hAnsi="Arial" w:cs="Arial"/>
          <w:lang w:val="de-DE"/>
        </w:rPr>
        <w:t>Schmedt</w:t>
      </w:r>
      <w:proofErr w:type="spellEnd"/>
      <w:r w:rsidRPr="005E2192">
        <w:rPr>
          <w:rFonts w:ascii="Arial" w:hAnsi="Arial" w:cs="Arial"/>
          <w:lang w:val="de-DE"/>
        </w:rPr>
        <w:t xml:space="preserve"> CG, Schwarz J, Kraft K, </w:t>
      </w:r>
      <w:proofErr w:type="spellStart"/>
      <w:r w:rsidRPr="005E2192">
        <w:rPr>
          <w:rFonts w:ascii="Arial" w:hAnsi="Arial" w:cs="Arial"/>
          <w:lang w:val="de-DE"/>
        </w:rPr>
        <w:t>Leibl</w:t>
      </w:r>
      <w:proofErr w:type="spellEnd"/>
      <w:r w:rsidRPr="005E2192">
        <w:rPr>
          <w:rFonts w:ascii="Arial" w:hAnsi="Arial" w:cs="Arial"/>
          <w:lang w:val="de-DE"/>
        </w:rPr>
        <w:t xml:space="preserve"> BJ. </w:t>
      </w:r>
      <w:proofErr w:type="gramStart"/>
      <w:r w:rsidRPr="000D524C">
        <w:rPr>
          <w:rFonts w:ascii="Arial" w:hAnsi="Arial" w:cs="Arial"/>
          <w:lang w:val="en-GB"/>
        </w:rPr>
        <w:t xml:space="preserve">Laparoscopic </w:t>
      </w:r>
      <w:proofErr w:type="spellStart"/>
      <w:r w:rsidRPr="000D524C">
        <w:rPr>
          <w:rFonts w:ascii="Arial" w:hAnsi="Arial" w:cs="Arial"/>
          <w:lang w:val="en-GB"/>
        </w:rPr>
        <w:t>transperitoneal</w:t>
      </w:r>
      <w:proofErr w:type="spellEnd"/>
      <w:r w:rsidRPr="000D524C">
        <w:rPr>
          <w:rFonts w:ascii="Arial" w:hAnsi="Arial" w:cs="Arial"/>
          <w:lang w:val="en-GB"/>
        </w:rPr>
        <w:t xml:space="preserve"> procedure for routine repair of groin hernia.</w:t>
      </w:r>
      <w:proofErr w:type="gramEnd"/>
      <w:r w:rsidRPr="000D524C">
        <w:rPr>
          <w:rFonts w:ascii="Arial" w:hAnsi="Arial" w:cs="Arial"/>
          <w:lang w:val="en-GB"/>
        </w:rPr>
        <w:t xml:space="preserve"> </w:t>
      </w:r>
      <w:r w:rsidRPr="00360D93">
        <w:rPr>
          <w:rFonts w:ascii="Arial" w:hAnsi="Arial" w:cs="Arial"/>
          <w:i/>
          <w:iCs/>
          <w:lang w:val="en-GB"/>
        </w:rPr>
        <w:t>Br J Surg</w:t>
      </w:r>
      <w:r w:rsidRPr="00360D93">
        <w:rPr>
          <w:rFonts w:ascii="Arial" w:hAnsi="Arial" w:cs="Arial"/>
          <w:lang w:val="en-GB"/>
        </w:rPr>
        <w:t>. 2002 Aug; 89(8): 1062-6.</w:t>
      </w:r>
    </w:p>
    <w:p w:rsidR="000A02C9" w:rsidRPr="005B7BC0" w:rsidRDefault="000A02C9" w:rsidP="000A02C9">
      <w:pPr>
        <w:spacing w:line="480" w:lineRule="auto"/>
        <w:ind w:left="-181" w:right="-335"/>
        <w:jc w:val="both"/>
        <w:rPr>
          <w:rFonts w:ascii="Arial" w:hAnsi="Arial" w:cs="Arial"/>
          <w:lang w:val="en-GB"/>
        </w:rPr>
      </w:pPr>
      <w:r w:rsidRPr="001E3F85">
        <w:rPr>
          <w:rFonts w:ascii="Arial" w:hAnsi="Arial" w:cs="Arial"/>
          <w:lang w:val="en-GB"/>
        </w:rPr>
        <w:t xml:space="preserve">6. </w:t>
      </w:r>
      <w:proofErr w:type="spellStart"/>
      <w:r w:rsidRPr="00360D93">
        <w:rPr>
          <w:rFonts w:ascii="Arial" w:hAnsi="Arial" w:cs="Arial"/>
          <w:lang w:val="en-US"/>
        </w:rPr>
        <w:t>Lovisetto</w:t>
      </w:r>
      <w:proofErr w:type="spellEnd"/>
      <w:r w:rsidRPr="00360D93">
        <w:rPr>
          <w:rFonts w:ascii="Arial" w:hAnsi="Arial" w:cs="Arial"/>
          <w:lang w:val="en-US"/>
        </w:rPr>
        <w:t xml:space="preserve"> F, </w:t>
      </w:r>
      <w:proofErr w:type="spellStart"/>
      <w:r w:rsidRPr="00360D93">
        <w:rPr>
          <w:rFonts w:ascii="Arial" w:hAnsi="Arial" w:cs="Arial"/>
          <w:lang w:val="en-GB"/>
        </w:rPr>
        <w:t>Zonta</w:t>
      </w:r>
      <w:proofErr w:type="spellEnd"/>
      <w:r w:rsidRPr="00360D93">
        <w:rPr>
          <w:rFonts w:ascii="Arial" w:hAnsi="Arial" w:cs="Arial"/>
          <w:lang w:val="en-GB"/>
        </w:rPr>
        <w:t xml:space="preserve"> S, </w:t>
      </w:r>
      <w:proofErr w:type="spellStart"/>
      <w:r w:rsidRPr="00360D93">
        <w:rPr>
          <w:rFonts w:ascii="Arial" w:hAnsi="Arial" w:cs="Arial"/>
          <w:lang w:val="en-GB"/>
        </w:rPr>
        <w:t>Rota</w:t>
      </w:r>
      <w:proofErr w:type="spellEnd"/>
      <w:r w:rsidRPr="00360D93">
        <w:rPr>
          <w:rFonts w:ascii="Arial" w:hAnsi="Arial" w:cs="Arial"/>
          <w:lang w:val="en-GB"/>
        </w:rPr>
        <w:t xml:space="preserve"> E, </w:t>
      </w:r>
      <w:proofErr w:type="spellStart"/>
      <w:r w:rsidRPr="00360D93">
        <w:rPr>
          <w:rFonts w:ascii="Arial" w:hAnsi="Arial" w:cs="Arial"/>
          <w:lang w:val="en-GB"/>
        </w:rPr>
        <w:t>Bottero</w:t>
      </w:r>
      <w:proofErr w:type="spellEnd"/>
      <w:r w:rsidRPr="00360D93">
        <w:rPr>
          <w:rFonts w:ascii="Arial" w:hAnsi="Arial" w:cs="Arial"/>
          <w:lang w:val="en-GB"/>
        </w:rPr>
        <w:t xml:space="preserve"> L, </w:t>
      </w:r>
      <w:proofErr w:type="spellStart"/>
      <w:r w:rsidRPr="00360D93">
        <w:rPr>
          <w:rFonts w:ascii="Arial" w:hAnsi="Arial" w:cs="Arial"/>
          <w:lang w:val="en-GB"/>
        </w:rPr>
        <w:t>Faillace</w:t>
      </w:r>
      <w:proofErr w:type="spellEnd"/>
      <w:r w:rsidRPr="00360D93">
        <w:rPr>
          <w:rFonts w:ascii="Arial" w:hAnsi="Arial" w:cs="Arial"/>
          <w:lang w:val="en-GB"/>
        </w:rPr>
        <w:t xml:space="preserve"> G, </w:t>
      </w:r>
      <w:proofErr w:type="spellStart"/>
      <w:r w:rsidRPr="00360D93">
        <w:rPr>
          <w:rFonts w:ascii="Arial" w:hAnsi="Arial" w:cs="Arial"/>
          <w:lang w:val="en-GB"/>
        </w:rPr>
        <w:t>Turra</w:t>
      </w:r>
      <w:proofErr w:type="spellEnd"/>
      <w:r w:rsidRPr="00360D93">
        <w:rPr>
          <w:rFonts w:ascii="Arial" w:hAnsi="Arial" w:cs="Arial"/>
          <w:lang w:val="en-GB"/>
        </w:rPr>
        <w:t xml:space="preserve"> G, </w:t>
      </w:r>
      <w:proofErr w:type="spellStart"/>
      <w:r w:rsidRPr="00360D93">
        <w:rPr>
          <w:rFonts w:ascii="Arial" w:hAnsi="Arial" w:cs="Arial"/>
          <w:lang w:val="en-GB"/>
        </w:rPr>
        <w:t>Fantini</w:t>
      </w:r>
      <w:proofErr w:type="spellEnd"/>
      <w:r w:rsidRPr="00360D93">
        <w:rPr>
          <w:rFonts w:ascii="Arial" w:hAnsi="Arial" w:cs="Arial"/>
          <w:lang w:val="en-GB"/>
        </w:rPr>
        <w:t xml:space="preserve"> A, </w:t>
      </w:r>
      <w:proofErr w:type="spellStart"/>
      <w:r w:rsidRPr="00360D93">
        <w:rPr>
          <w:rFonts w:ascii="Arial" w:hAnsi="Arial" w:cs="Arial"/>
          <w:lang w:val="en-GB"/>
        </w:rPr>
        <w:t>Longoni</w:t>
      </w:r>
      <w:proofErr w:type="spellEnd"/>
      <w:r w:rsidRPr="00360D93">
        <w:rPr>
          <w:rFonts w:ascii="Arial" w:hAnsi="Arial" w:cs="Arial"/>
          <w:lang w:val="en-GB"/>
        </w:rPr>
        <w:t xml:space="preserve"> M</w:t>
      </w:r>
      <w:r w:rsidRPr="000D524C">
        <w:rPr>
          <w:rFonts w:ascii="Arial" w:hAnsi="Arial" w:cs="Arial"/>
          <w:lang w:val="en-US"/>
        </w:rPr>
        <w:t xml:space="preserve">. </w:t>
      </w:r>
      <w:r w:rsidRPr="000D524C">
        <w:rPr>
          <w:rFonts w:ascii="Arial" w:hAnsi="Arial" w:cs="Arial"/>
          <w:lang w:val="en-GB"/>
        </w:rPr>
        <w:t xml:space="preserve">Laparoscopic </w:t>
      </w:r>
      <w:proofErr w:type="spellStart"/>
      <w:r w:rsidRPr="000D524C">
        <w:rPr>
          <w:rFonts w:ascii="Arial" w:hAnsi="Arial" w:cs="Arial"/>
          <w:lang w:val="en-GB"/>
        </w:rPr>
        <w:t>transabdominal</w:t>
      </w:r>
      <w:proofErr w:type="spellEnd"/>
      <w:r w:rsidRPr="000D524C">
        <w:rPr>
          <w:rFonts w:ascii="Arial" w:hAnsi="Arial" w:cs="Arial"/>
          <w:lang w:val="en-GB"/>
        </w:rPr>
        <w:t xml:space="preserve"> </w:t>
      </w:r>
      <w:proofErr w:type="spellStart"/>
      <w:r w:rsidRPr="000D524C">
        <w:rPr>
          <w:rFonts w:ascii="Arial" w:hAnsi="Arial" w:cs="Arial"/>
          <w:lang w:val="en-GB"/>
        </w:rPr>
        <w:t>preperitoneal</w:t>
      </w:r>
      <w:proofErr w:type="spellEnd"/>
      <w:r w:rsidRPr="000D524C">
        <w:rPr>
          <w:rFonts w:ascii="Arial" w:hAnsi="Arial" w:cs="Arial"/>
          <w:lang w:val="en-GB"/>
        </w:rPr>
        <w:t xml:space="preserve"> (TAPP) hernia </w:t>
      </w:r>
      <w:r w:rsidRPr="005B7BC0">
        <w:rPr>
          <w:rFonts w:ascii="Arial" w:hAnsi="Arial" w:cs="Arial"/>
          <w:lang w:val="en-GB"/>
        </w:rPr>
        <w:t xml:space="preserve">repair: surgical phases and complications. </w:t>
      </w:r>
      <w:proofErr w:type="spellStart"/>
      <w:r w:rsidRPr="005B7BC0">
        <w:rPr>
          <w:rFonts w:ascii="Arial" w:hAnsi="Arial" w:cs="Arial"/>
          <w:i/>
          <w:iCs/>
          <w:lang w:val="en-GB"/>
        </w:rPr>
        <w:t>Surg</w:t>
      </w:r>
      <w:proofErr w:type="spellEnd"/>
      <w:r w:rsidRPr="005B7BC0">
        <w:rPr>
          <w:rFonts w:ascii="Arial" w:hAnsi="Arial" w:cs="Arial"/>
          <w:i/>
          <w:iCs/>
          <w:lang w:val="en-GB"/>
        </w:rPr>
        <w:t xml:space="preserve"> </w:t>
      </w:r>
      <w:proofErr w:type="spellStart"/>
      <w:r w:rsidRPr="005B7BC0">
        <w:rPr>
          <w:rFonts w:ascii="Arial" w:hAnsi="Arial" w:cs="Arial"/>
          <w:i/>
          <w:iCs/>
          <w:lang w:val="en-GB"/>
        </w:rPr>
        <w:t>Endosc</w:t>
      </w:r>
      <w:proofErr w:type="spellEnd"/>
      <w:r w:rsidRPr="005B7BC0">
        <w:rPr>
          <w:rFonts w:ascii="Arial" w:hAnsi="Arial" w:cs="Arial"/>
          <w:lang w:val="en-GB"/>
        </w:rPr>
        <w:t>. 2007 Apr; 21(4): 646-52.</w:t>
      </w:r>
    </w:p>
    <w:p w:rsidR="000A02C9" w:rsidRPr="005B7BC0" w:rsidRDefault="000A02C9" w:rsidP="000A02C9">
      <w:pPr>
        <w:autoSpaceDE w:val="0"/>
        <w:autoSpaceDN w:val="0"/>
        <w:adjustRightInd w:val="0"/>
        <w:spacing w:line="480" w:lineRule="auto"/>
        <w:ind w:left="-181" w:right="-335"/>
        <w:jc w:val="both"/>
        <w:rPr>
          <w:rFonts w:ascii="Arial" w:hAnsi="Arial" w:cs="Arial"/>
          <w:lang w:val="en-US"/>
        </w:rPr>
      </w:pPr>
      <w:r w:rsidRPr="005B7BC0">
        <w:rPr>
          <w:rFonts w:ascii="Arial" w:hAnsi="Arial" w:cs="Arial"/>
          <w:lang w:val="en-GB"/>
        </w:rPr>
        <w:t>7. Johansson</w:t>
      </w:r>
      <w:r w:rsidRPr="005B7BC0">
        <w:rPr>
          <w:rFonts w:ascii="Arial" w:hAnsi="Arial" w:cs="Arial"/>
          <w:lang w:val="en-US"/>
        </w:rPr>
        <w:t xml:space="preserve"> B</w:t>
      </w:r>
      <w:r w:rsidRPr="005B7BC0">
        <w:rPr>
          <w:rFonts w:ascii="Arial" w:hAnsi="Arial" w:cs="Arial"/>
          <w:lang w:val="en-GB"/>
        </w:rPr>
        <w:t xml:space="preserve">, </w:t>
      </w:r>
      <w:proofErr w:type="spellStart"/>
      <w:r w:rsidRPr="005B7BC0">
        <w:rPr>
          <w:rFonts w:ascii="Arial" w:hAnsi="Arial" w:cs="Arial"/>
          <w:lang w:val="en-GB"/>
        </w:rPr>
        <w:t>Hallerbäck</w:t>
      </w:r>
      <w:proofErr w:type="spellEnd"/>
      <w:r w:rsidRPr="005B7BC0">
        <w:rPr>
          <w:rFonts w:ascii="Arial" w:hAnsi="Arial" w:cs="Arial"/>
          <w:lang w:val="en-GB"/>
        </w:rPr>
        <w:t xml:space="preserve"> B, </w:t>
      </w:r>
      <w:proofErr w:type="spellStart"/>
      <w:r w:rsidRPr="005B7BC0">
        <w:rPr>
          <w:rFonts w:ascii="Arial" w:hAnsi="Arial" w:cs="Arial"/>
          <w:lang w:val="en-GB"/>
        </w:rPr>
        <w:t>Glise</w:t>
      </w:r>
      <w:proofErr w:type="spellEnd"/>
      <w:r w:rsidRPr="005B7BC0">
        <w:rPr>
          <w:rFonts w:ascii="Arial" w:hAnsi="Arial" w:cs="Arial"/>
          <w:lang w:val="en-GB"/>
        </w:rPr>
        <w:t xml:space="preserve"> H, </w:t>
      </w:r>
      <w:proofErr w:type="spellStart"/>
      <w:r w:rsidRPr="005B7BC0">
        <w:rPr>
          <w:rFonts w:ascii="Arial" w:hAnsi="Arial" w:cs="Arial"/>
          <w:lang w:val="en-GB"/>
        </w:rPr>
        <w:t>Anesten</w:t>
      </w:r>
      <w:proofErr w:type="spellEnd"/>
      <w:r w:rsidRPr="005B7BC0">
        <w:rPr>
          <w:rFonts w:ascii="Arial" w:hAnsi="Arial" w:cs="Arial"/>
          <w:lang w:val="en-GB"/>
        </w:rPr>
        <w:t xml:space="preserve"> B, </w:t>
      </w:r>
      <w:proofErr w:type="spellStart"/>
      <w:r w:rsidRPr="005B7BC0">
        <w:rPr>
          <w:rFonts w:ascii="Arial" w:hAnsi="Arial" w:cs="Arial"/>
          <w:lang w:val="en-GB"/>
        </w:rPr>
        <w:t>Smedberg</w:t>
      </w:r>
      <w:proofErr w:type="spellEnd"/>
      <w:r w:rsidRPr="005B7BC0">
        <w:rPr>
          <w:rFonts w:ascii="Arial" w:hAnsi="Arial" w:cs="Arial"/>
          <w:lang w:val="en-GB"/>
        </w:rPr>
        <w:t xml:space="preserve"> S, </w:t>
      </w:r>
      <w:proofErr w:type="spellStart"/>
      <w:r w:rsidRPr="005B7BC0">
        <w:rPr>
          <w:rFonts w:ascii="Arial" w:hAnsi="Arial" w:cs="Arial"/>
          <w:lang w:val="en-GB"/>
        </w:rPr>
        <w:t>Román</w:t>
      </w:r>
      <w:proofErr w:type="spellEnd"/>
      <w:r w:rsidRPr="005B7BC0">
        <w:rPr>
          <w:rFonts w:ascii="Arial" w:hAnsi="Arial" w:cs="Arial"/>
          <w:lang w:val="en-GB"/>
        </w:rPr>
        <w:t xml:space="preserve"> J.</w:t>
      </w:r>
      <w:r>
        <w:rPr>
          <w:rFonts w:ascii="Arial" w:hAnsi="Arial" w:cs="Arial"/>
          <w:lang w:val="en-GB"/>
        </w:rPr>
        <w:t xml:space="preserve"> </w:t>
      </w:r>
      <w:r w:rsidRPr="005B7BC0">
        <w:rPr>
          <w:rFonts w:ascii="Arial" w:hAnsi="Arial" w:cs="Arial"/>
          <w:lang w:val="en-GB"/>
        </w:rPr>
        <w:t xml:space="preserve">Laparoscopic </w:t>
      </w:r>
      <w:r>
        <w:rPr>
          <w:rFonts w:ascii="Arial" w:hAnsi="Arial" w:cs="Arial"/>
          <w:lang w:val="en-GB"/>
        </w:rPr>
        <w:t>m</w:t>
      </w:r>
      <w:r w:rsidRPr="005B7BC0">
        <w:rPr>
          <w:rFonts w:ascii="Arial" w:hAnsi="Arial" w:cs="Arial"/>
          <w:lang w:val="en-GB"/>
        </w:rPr>
        <w:t xml:space="preserve">esh </w:t>
      </w:r>
      <w:r>
        <w:rPr>
          <w:rFonts w:ascii="Arial" w:hAnsi="Arial" w:cs="Arial"/>
          <w:i/>
          <w:iCs/>
          <w:lang w:val="en-GB"/>
        </w:rPr>
        <w:t>v</w:t>
      </w:r>
      <w:r w:rsidRPr="005B7BC0">
        <w:rPr>
          <w:rFonts w:ascii="Arial" w:hAnsi="Arial" w:cs="Arial"/>
          <w:i/>
          <w:iCs/>
          <w:lang w:val="en-GB"/>
        </w:rPr>
        <w:t xml:space="preserve">ersus </w:t>
      </w:r>
      <w:r>
        <w:rPr>
          <w:rFonts w:ascii="Arial" w:hAnsi="Arial" w:cs="Arial"/>
          <w:lang w:val="en-GB"/>
        </w:rPr>
        <w:t>o</w:t>
      </w:r>
      <w:r w:rsidRPr="005B7BC0">
        <w:rPr>
          <w:rFonts w:ascii="Arial" w:hAnsi="Arial" w:cs="Arial"/>
          <w:lang w:val="en-GB"/>
        </w:rPr>
        <w:t xml:space="preserve">pen </w:t>
      </w:r>
      <w:proofErr w:type="spellStart"/>
      <w:r>
        <w:rPr>
          <w:rFonts w:ascii="Arial" w:hAnsi="Arial" w:cs="Arial"/>
          <w:lang w:val="en-GB"/>
        </w:rPr>
        <w:t>p</w:t>
      </w:r>
      <w:r w:rsidRPr="005B7BC0">
        <w:rPr>
          <w:rFonts w:ascii="Arial" w:hAnsi="Arial" w:cs="Arial"/>
          <w:lang w:val="en-GB"/>
        </w:rPr>
        <w:t>reperitoneal</w:t>
      </w:r>
      <w:proofErr w:type="spellEnd"/>
      <w:r>
        <w:rPr>
          <w:rFonts w:ascii="Arial" w:hAnsi="Arial" w:cs="Arial"/>
          <w:lang w:val="en-GB"/>
        </w:rPr>
        <w:t xml:space="preserve"> m</w:t>
      </w:r>
      <w:r w:rsidRPr="005B7BC0">
        <w:rPr>
          <w:rFonts w:ascii="Arial" w:hAnsi="Arial" w:cs="Arial"/>
          <w:lang w:val="en-GB"/>
        </w:rPr>
        <w:t xml:space="preserve">esh </w:t>
      </w:r>
      <w:r>
        <w:rPr>
          <w:rFonts w:ascii="Arial" w:hAnsi="Arial" w:cs="Arial"/>
          <w:i/>
          <w:iCs/>
          <w:lang w:val="en-GB"/>
        </w:rPr>
        <w:t>v</w:t>
      </w:r>
      <w:r w:rsidRPr="005B7BC0">
        <w:rPr>
          <w:rFonts w:ascii="Arial" w:hAnsi="Arial" w:cs="Arial"/>
          <w:i/>
          <w:iCs/>
          <w:lang w:val="en-GB"/>
        </w:rPr>
        <w:t xml:space="preserve">ersus </w:t>
      </w:r>
      <w:r>
        <w:rPr>
          <w:rFonts w:ascii="Arial" w:hAnsi="Arial" w:cs="Arial"/>
          <w:lang w:val="en-GB"/>
        </w:rPr>
        <w:t>c</w:t>
      </w:r>
      <w:r w:rsidRPr="005B7BC0">
        <w:rPr>
          <w:rFonts w:ascii="Arial" w:hAnsi="Arial" w:cs="Arial"/>
          <w:lang w:val="en-GB"/>
        </w:rPr>
        <w:t>onventional</w:t>
      </w:r>
      <w:r>
        <w:rPr>
          <w:rFonts w:ascii="Arial" w:hAnsi="Arial" w:cs="Arial"/>
          <w:lang w:val="en-GB"/>
        </w:rPr>
        <w:t xml:space="preserve"> t</w:t>
      </w:r>
      <w:r w:rsidRPr="005B7BC0">
        <w:rPr>
          <w:rFonts w:ascii="Arial" w:hAnsi="Arial" w:cs="Arial"/>
          <w:lang w:val="en-GB"/>
        </w:rPr>
        <w:t xml:space="preserve">echnique for </w:t>
      </w:r>
      <w:r>
        <w:rPr>
          <w:rFonts w:ascii="Arial" w:hAnsi="Arial" w:cs="Arial"/>
          <w:lang w:val="en-GB"/>
        </w:rPr>
        <w:t>i</w:t>
      </w:r>
      <w:r w:rsidRPr="005B7BC0">
        <w:rPr>
          <w:rFonts w:ascii="Arial" w:hAnsi="Arial" w:cs="Arial"/>
          <w:lang w:val="en-GB"/>
        </w:rPr>
        <w:t xml:space="preserve">nguinal </w:t>
      </w:r>
      <w:r>
        <w:rPr>
          <w:rFonts w:ascii="Arial" w:hAnsi="Arial" w:cs="Arial"/>
          <w:lang w:val="en-GB"/>
        </w:rPr>
        <w:t>h</w:t>
      </w:r>
      <w:r w:rsidRPr="005B7BC0">
        <w:rPr>
          <w:rFonts w:ascii="Arial" w:hAnsi="Arial" w:cs="Arial"/>
          <w:lang w:val="en-GB"/>
        </w:rPr>
        <w:t xml:space="preserve">ernia </w:t>
      </w:r>
      <w:r>
        <w:rPr>
          <w:rFonts w:ascii="Arial" w:hAnsi="Arial" w:cs="Arial"/>
          <w:lang w:val="en-GB"/>
        </w:rPr>
        <w:t>r</w:t>
      </w:r>
      <w:r w:rsidRPr="005B7BC0">
        <w:rPr>
          <w:rFonts w:ascii="Arial" w:hAnsi="Arial" w:cs="Arial"/>
          <w:lang w:val="en-GB"/>
        </w:rPr>
        <w:t>epair</w:t>
      </w:r>
      <w:r w:rsidRPr="005B7BC0">
        <w:rPr>
          <w:rFonts w:ascii="Arial" w:hAnsi="Arial" w:cs="Arial"/>
          <w:lang w:val="en-US"/>
        </w:rPr>
        <w:t xml:space="preserve">. </w:t>
      </w:r>
      <w:r w:rsidRPr="005B7BC0">
        <w:rPr>
          <w:rFonts w:ascii="Arial" w:hAnsi="Arial" w:cs="Arial"/>
          <w:i/>
          <w:iCs/>
          <w:lang w:val="en-US"/>
        </w:rPr>
        <w:t>Ann Surg.</w:t>
      </w:r>
      <w:r w:rsidRPr="005B7BC0">
        <w:rPr>
          <w:rFonts w:ascii="Arial" w:hAnsi="Arial" w:cs="Arial"/>
          <w:lang w:val="en-US"/>
        </w:rPr>
        <w:t xml:space="preserve"> 1999 Aug; 230(2): 225-31.</w:t>
      </w:r>
    </w:p>
    <w:p w:rsidR="000A02C9" w:rsidRPr="00AB769F" w:rsidRDefault="000A02C9" w:rsidP="000A02C9">
      <w:pPr>
        <w:spacing w:line="480" w:lineRule="auto"/>
        <w:ind w:left="-181" w:right="-335"/>
        <w:jc w:val="both"/>
        <w:rPr>
          <w:rFonts w:ascii="Arial" w:hAnsi="Arial" w:cs="Arial"/>
          <w:lang w:val="en-GB"/>
        </w:rPr>
      </w:pPr>
      <w:r w:rsidRPr="005B7BC0">
        <w:rPr>
          <w:rFonts w:ascii="Arial" w:hAnsi="Arial" w:cs="Arial"/>
          <w:lang w:val="en-GB"/>
        </w:rPr>
        <w:t xml:space="preserve">8. </w:t>
      </w:r>
      <w:proofErr w:type="spellStart"/>
      <w:r w:rsidRPr="00360D93">
        <w:rPr>
          <w:rFonts w:ascii="Arial" w:hAnsi="Arial" w:cs="Arial"/>
          <w:lang w:val="en-US"/>
        </w:rPr>
        <w:t>Olmi</w:t>
      </w:r>
      <w:proofErr w:type="spellEnd"/>
      <w:r w:rsidRPr="00360D93">
        <w:rPr>
          <w:rFonts w:ascii="Arial" w:hAnsi="Arial" w:cs="Arial"/>
          <w:lang w:val="en-US"/>
        </w:rPr>
        <w:t xml:space="preserve"> S, </w:t>
      </w:r>
      <w:proofErr w:type="spellStart"/>
      <w:r w:rsidRPr="00360D93">
        <w:rPr>
          <w:rFonts w:ascii="Arial" w:hAnsi="Arial" w:cs="Arial"/>
          <w:lang w:val="en-GB"/>
        </w:rPr>
        <w:t>Scaini</w:t>
      </w:r>
      <w:proofErr w:type="spellEnd"/>
      <w:r w:rsidRPr="00360D93">
        <w:rPr>
          <w:rFonts w:ascii="Arial" w:hAnsi="Arial" w:cs="Arial"/>
          <w:lang w:val="en-GB"/>
        </w:rPr>
        <w:t xml:space="preserve"> A, </w:t>
      </w:r>
      <w:proofErr w:type="spellStart"/>
      <w:r w:rsidRPr="00360D93">
        <w:rPr>
          <w:rFonts w:ascii="Arial" w:hAnsi="Arial" w:cs="Arial"/>
          <w:lang w:val="en-GB"/>
        </w:rPr>
        <w:t>Erba</w:t>
      </w:r>
      <w:proofErr w:type="spellEnd"/>
      <w:r w:rsidRPr="00360D93">
        <w:rPr>
          <w:rFonts w:ascii="Arial" w:hAnsi="Arial" w:cs="Arial"/>
          <w:lang w:val="en-GB"/>
        </w:rPr>
        <w:t xml:space="preserve"> L, </w:t>
      </w:r>
      <w:proofErr w:type="spellStart"/>
      <w:r w:rsidRPr="00360D93">
        <w:rPr>
          <w:rFonts w:ascii="Arial" w:hAnsi="Arial" w:cs="Arial"/>
          <w:lang w:val="en-GB"/>
        </w:rPr>
        <w:t>Guaglio</w:t>
      </w:r>
      <w:proofErr w:type="spellEnd"/>
      <w:r w:rsidRPr="00360D93">
        <w:rPr>
          <w:rFonts w:ascii="Arial" w:hAnsi="Arial" w:cs="Arial"/>
          <w:lang w:val="en-GB"/>
        </w:rPr>
        <w:t xml:space="preserve"> M, </w:t>
      </w:r>
      <w:proofErr w:type="gramStart"/>
      <w:r w:rsidRPr="00360D93">
        <w:rPr>
          <w:rFonts w:ascii="Arial" w:hAnsi="Arial" w:cs="Arial"/>
          <w:lang w:val="en-GB"/>
        </w:rPr>
        <w:t>Croce</w:t>
      </w:r>
      <w:proofErr w:type="gramEnd"/>
      <w:r w:rsidRPr="00360D93">
        <w:rPr>
          <w:rFonts w:ascii="Arial" w:hAnsi="Arial" w:cs="Arial"/>
          <w:lang w:val="en-GB"/>
        </w:rPr>
        <w:t xml:space="preserve"> E</w:t>
      </w:r>
      <w:r w:rsidRPr="00AB769F">
        <w:rPr>
          <w:rFonts w:ascii="Arial" w:hAnsi="Arial" w:cs="Arial"/>
          <w:lang w:val="en-US"/>
        </w:rPr>
        <w:t xml:space="preserve">. </w:t>
      </w:r>
      <w:r w:rsidRPr="00AB769F">
        <w:rPr>
          <w:rFonts w:ascii="Arial" w:hAnsi="Arial" w:cs="Arial"/>
          <w:lang w:val="en-GB"/>
        </w:rPr>
        <w:t xml:space="preserve">Quantification of pain in laparoscopic </w:t>
      </w:r>
      <w:proofErr w:type="spellStart"/>
      <w:r w:rsidRPr="00AB769F">
        <w:rPr>
          <w:rFonts w:ascii="Arial" w:hAnsi="Arial" w:cs="Arial"/>
          <w:lang w:val="en-GB"/>
        </w:rPr>
        <w:t>transabdominal</w:t>
      </w:r>
      <w:proofErr w:type="spellEnd"/>
      <w:r w:rsidRPr="00AB769F">
        <w:rPr>
          <w:rFonts w:ascii="Arial" w:hAnsi="Arial" w:cs="Arial"/>
          <w:lang w:val="en-GB"/>
        </w:rPr>
        <w:t xml:space="preserve"> </w:t>
      </w:r>
      <w:proofErr w:type="spellStart"/>
      <w:r w:rsidRPr="00AB769F">
        <w:rPr>
          <w:rFonts w:ascii="Arial" w:hAnsi="Arial" w:cs="Arial"/>
          <w:lang w:val="en-GB"/>
        </w:rPr>
        <w:t>preperitoneal</w:t>
      </w:r>
      <w:proofErr w:type="spellEnd"/>
      <w:r w:rsidRPr="00AB769F">
        <w:rPr>
          <w:rFonts w:ascii="Arial" w:hAnsi="Arial" w:cs="Arial"/>
          <w:lang w:val="en-GB"/>
        </w:rPr>
        <w:t xml:space="preserve"> (TAPP) inguinal </w:t>
      </w:r>
      <w:proofErr w:type="spellStart"/>
      <w:r w:rsidRPr="00AB769F">
        <w:rPr>
          <w:rFonts w:ascii="Arial" w:hAnsi="Arial" w:cs="Arial"/>
          <w:lang w:val="en-GB"/>
        </w:rPr>
        <w:t>hernioplasty</w:t>
      </w:r>
      <w:proofErr w:type="spellEnd"/>
      <w:r w:rsidRPr="00AB769F">
        <w:rPr>
          <w:rFonts w:ascii="Arial" w:hAnsi="Arial" w:cs="Arial"/>
          <w:lang w:val="en-GB"/>
        </w:rPr>
        <w:t xml:space="preserve"> identifies </w:t>
      </w:r>
      <w:r w:rsidRPr="00AB769F">
        <w:rPr>
          <w:rFonts w:ascii="Arial" w:hAnsi="Arial" w:cs="Arial"/>
          <w:lang w:val="en-GB"/>
        </w:rPr>
        <w:lastRenderedPageBreak/>
        <w:t xml:space="preserve">marked differences between prosthesis fixation systems. </w:t>
      </w:r>
      <w:proofErr w:type="gramStart"/>
      <w:r w:rsidRPr="00AB769F">
        <w:rPr>
          <w:rFonts w:ascii="Arial" w:hAnsi="Arial" w:cs="Arial"/>
          <w:i/>
          <w:iCs/>
          <w:lang w:val="en-GB"/>
        </w:rPr>
        <w:t>Surgery</w:t>
      </w:r>
      <w:r w:rsidRPr="00AB769F">
        <w:rPr>
          <w:rFonts w:ascii="Arial" w:hAnsi="Arial" w:cs="Arial"/>
          <w:lang w:val="en-GB"/>
        </w:rPr>
        <w:t>.</w:t>
      </w:r>
      <w:proofErr w:type="gramEnd"/>
      <w:r w:rsidRPr="00AB769F">
        <w:rPr>
          <w:rFonts w:ascii="Arial" w:hAnsi="Arial" w:cs="Arial"/>
          <w:lang w:val="en-GB"/>
        </w:rPr>
        <w:t xml:space="preserve"> 2007 Jul;</w:t>
      </w:r>
      <w:r w:rsidRPr="00360D93">
        <w:rPr>
          <w:rFonts w:ascii="Arial" w:hAnsi="Arial" w:cs="Arial"/>
          <w:lang w:val="en-GB"/>
        </w:rPr>
        <w:t xml:space="preserve"> </w:t>
      </w:r>
      <w:r w:rsidRPr="00AB769F">
        <w:rPr>
          <w:rFonts w:ascii="Arial" w:hAnsi="Arial" w:cs="Arial"/>
          <w:lang w:val="en-GB"/>
        </w:rPr>
        <w:t>142(1):</w:t>
      </w:r>
      <w:r w:rsidRPr="00360D93">
        <w:rPr>
          <w:rFonts w:ascii="Arial" w:hAnsi="Arial" w:cs="Arial"/>
          <w:lang w:val="en-GB"/>
        </w:rPr>
        <w:t xml:space="preserve"> </w:t>
      </w:r>
      <w:r w:rsidRPr="00AB769F">
        <w:rPr>
          <w:rFonts w:ascii="Arial" w:hAnsi="Arial" w:cs="Arial"/>
          <w:lang w:val="en-GB"/>
        </w:rPr>
        <w:t>40-6.</w:t>
      </w:r>
    </w:p>
    <w:p w:rsidR="000A02C9" w:rsidRPr="00AB769F" w:rsidRDefault="000A02C9" w:rsidP="000A02C9">
      <w:pPr>
        <w:spacing w:line="480" w:lineRule="auto"/>
        <w:ind w:left="-180" w:right="-334"/>
        <w:jc w:val="both"/>
        <w:rPr>
          <w:rFonts w:ascii="Arial" w:hAnsi="Arial" w:cs="Arial"/>
          <w:lang w:val="en-GB"/>
        </w:rPr>
      </w:pPr>
      <w:r>
        <w:rPr>
          <w:rFonts w:ascii="Arial" w:hAnsi="Arial" w:cs="Arial"/>
          <w:lang w:val="en-GB"/>
        </w:rPr>
        <w:t>9</w:t>
      </w:r>
      <w:r w:rsidRPr="00AB769F">
        <w:rPr>
          <w:rFonts w:ascii="Arial" w:hAnsi="Arial" w:cs="Arial"/>
          <w:lang w:val="en-GB"/>
        </w:rPr>
        <w:t xml:space="preserve">. </w:t>
      </w:r>
      <w:proofErr w:type="spellStart"/>
      <w:r w:rsidRPr="00360D93">
        <w:rPr>
          <w:rFonts w:ascii="Arial" w:hAnsi="Arial" w:cs="Arial"/>
          <w:lang w:val="en-US"/>
        </w:rPr>
        <w:t>Lovisetto</w:t>
      </w:r>
      <w:proofErr w:type="spellEnd"/>
      <w:r w:rsidRPr="00360D93">
        <w:rPr>
          <w:rFonts w:ascii="Arial" w:hAnsi="Arial" w:cs="Arial"/>
          <w:lang w:val="en-US"/>
        </w:rPr>
        <w:t xml:space="preserve"> F, </w:t>
      </w:r>
      <w:proofErr w:type="spellStart"/>
      <w:r w:rsidRPr="00360D93">
        <w:rPr>
          <w:rFonts w:ascii="Arial" w:hAnsi="Arial" w:cs="Arial"/>
          <w:lang w:val="en-GB"/>
        </w:rPr>
        <w:t>Zonta</w:t>
      </w:r>
      <w:proofErr w:type="spellEnd"/>
      <w:r w:rsidRPr="00360D93">
        <w:rPr>
          <w:rFonts w:ascii="Arial" w:hAnsi="Arial" w:cs="Arial"/>
          <w:lang w:val="en-GB"/>
        </w:rPr>
        <w:t xml:space="preserve"> S, </w:t>
      </w:r>
      <w:proofErr w:type="spellStart"/>
      <w:r w:rsidRPr="00360D93">
        <w:rPr>
          <w:rFonts w:ascii="Arial" w:hAnsi="Arial" w:cs="Arial"/>
          <w:lang w:val="en-GB"/>
        </w:rPr>
        <w:t>Rota</w:t>
      </w:r>
      <w:proofErr w:type="spellEnd"/>
      <w:r w:rsidRPr="00360D93">
        <w:rPr>
          <w:rFonts w:ascii="Arial" w:hAnsi="Arial" w:cs="Arial"/>
          <w:lang w:val="en-GB"/>
        </w:rPr>
        <w:t xml:space="preserve"> E, </w:t>
      </w:r>
      <w:proofErr w:type="spellStart"/>
      <w:r w:rsidRPr="00360D93">
        <w:rPr>
          <w:rFonts w:ascii="Arial" w:hAnsi="Arial" w:cs="Arial"/>
          <w:lang w:val="en-GB"/>
        </w:rPr>
        <w:t>Mazzilli</w:t>
      </w:r>
      <w:proofErr w:type="spellEnd"/>
      <w:r w:rsidRPr="00360D93">
        <w:rPr>
          <w:rFonts w:ascii="Arial" w:hAnsi="Arial" w:cs="Arial"/>
          <w:lang w:val="en-GB"/>
        </w:rPr>
        <w:t xml:space="preserve"> M, </w:t>
      </w:r>
      <w:proofErr w:type="spellStart"/>
      <w:r w:rsidRPr="00360D93">
        <w:rPr>
          <w:rFonts w:ascii="Arial" w:hAnsi="Arial" w:cs="Arial"/>
          <w:lang w:val="en-GB"/>
        </w:rPr>
        <w:t>Bardone</w:t>
      </w:r>
      <w:proofErr w:type="spellEnd"/>
      <w:r w:rsidRPr="00360D93">
        <w:rPr>
          <w:rFonts w:ascii="Arial" w:hAnsi="Arial" w:cs="Arial"/>
          <w:lang w:val="en-GB"/>
        </w:rPr>
        <w:t xml:space="preserve"> M, </w:t>
      </w:r>
      <w:proofErr w:type="spellStart"/>
      <w:r w:rsidRPr="00360D93">
        <w:rPr>
          <w:rFonts w:ascii="Arial" w:hAnsi="Arial" w:cs="Arial"/>
          <w:lang w:val="en-GB"/>
        </w:rPr>
        <w:t>Bottero</w:t>
      </w:r>
      <w:proofErr w:type="spellEnd"/>
      <w:r w:rsidRPr="00360D93">
        <w:rPr>
          <w:rFonts w:ascii="Arial" w:hAnsi="Arial" w:cs="Arial"/>
          <w:lang w:val="en-GB"/>
        </w:rPr>
        <w:t xml:space="preserve"> L, </w:t>
      </w:r>
      <w:proofErr w:type="spellStart"/>
      <w:r w:rsidRPr="00360D93">
        <w:rPr>
          <w:rFonts w:ascii="Arial" w:hAnsi="Arial" w:cs="Arial"/>
          <w:lang w:val="en-GB"/>
        </w:rPr>
        <w:t>Faillace</w:t>
      </w:r>
      <w:proofErr w:type="spellEnd"/>
      <w:r w:rsidRPr="00360D93">
        <w:rPr>
          <w:rFonts w:ascii="Arial" w:hAnsi="Arial" w:cs="Arial"/>
          <w:lang w:val="en-GB"/>
        </w:rPr>
        <w:t xml:space="preserve"> G, </w:t>
      </w:r>
      <w:proofErr w:type="spellStart"/>
      <w:r w:rsidRPr="00360D93">
        <w:rPr>
          <w:rFonts w:ascii="Arial" w:hAnsi="Arial" w:cs="Arial"/>
          <w:lang w:val="en-GB"/>
        </w:rPr>
        <w:t>Longoni</w:t>
      </w:r>
      <w:proofErr w:type="spellEnd"/>
      <w:r w:rsidRPr="00360D93">
        <w:rPr>
          <w:rFonts w:ascii="Arial" w:hAnsi="Arial" w:cs="Arial"/>
          <w:lang w:val="en-GB"/>
        </w:rPr>
        <w:t xml:space="preserve"> M</w:t>
      </w:r>
      <w:r w:rsidRPr="00AB769F">
        <w:rPr>
          <w:rFonts w:ascii="Arial" w:hAnsi="Arial" w:cs="Arial"/>
          <w:lang w:val="en-US"/>
        </w:rPr>
        <w:t xml:space="preserve">. </w:t>
      </w:r>
      <w:r w:rsidRPr="00AB769F">
        <w:rPr>
          <w:rFonts w:ascii="Arial" w:hAnsi="Arial" w:cs="Arial"/>
          <w:lang w:val="en-GB"/>
        </w:rPr>
        <w:t>Use of human fibrin glue (</w:t>
      </w:r>
      <w:proofErr w:type="spellStart"/>
      <w:r w:rsidRPr="00AB769F">
        <w:rPr>
          <w:rFonts w:ascii="Arial" w:hAnsi="Arial" w:cs="Arial"/>
          <w:lang w:val="en-GB"/>
        </w:rPr>
        <w:t>Tissucol</w:t>
      </w:r>
      <w:proofErr w:type="spellEnd"/>
      <w:r w:rsidRPr="00AB769F">
        <w:rPr>
          <w:rFonts w:ascii="Arial" w:hAnsi="Arial" w:cs="Arial"/>
          <w:lang w:val="en-GB"/>
        </w:rPr>
        <w:t xml:space="preserve">) versus staples for mesh fixation in laparoscopic </w:t>
      </w:r>
      <w:proofErr w:type="spellStart"/>
      <w:r w:rsidRPr="00AB769F">
        <w:rPr>
          <w:rFonts w:ascii="Arial" w:hAnsi="Arial" w:cs="Arial"/>
          <w:lang w:val="en-GB"/>
        </w:rPr>
        <w:t>transabdominal</w:t>
      </w:r>
      <w:proofErr w:type="spellEnd"/>
      <w:r w:rsidRPr="00AB769F">
        <w:rPr>
          <w:rFonts w:ascii="Arial" w:hAnsi="Arial" w:cs="Arial"/>
          <w:lang w:val="en-GB"/>
        </w:rPr>
        <w:t xml:space="preserve"> </w:t>
      </w:r>
      <w:proofErr w:type="spellStart"/>
      <w:r w:rsidRPr="00AB769F">
        <w:rPr>
          <w:rFonts w:ascii="Arial" w:hAnsi="Arial" w:cs="Arial"/>
          <w:lang w:val="en-GB"/>
        </w:rPr>
        <w:t>preperitoneal</w:t>
      </w:r>
      <w:proofErr w:type="spellEnd"/>
      <w:r w:rsidRPr="00AB769F">
        <w:rPr>
          <w:rFonts w:ascii="Arial" w:hAnsi="Arial" w:cs="Arial"/>
          <w:lang w:val="en-GB"/>
        </w:rPr>
        <w:t xml:space="preserve"> </w:t>
      </w:r>
      <w:proofErr w:type="spellStart"/>
      <w:r w:rsidRPr="00AB769F">
        <w:rPr>
          <w:rFonts w:ascii="Arial" w:hAnsi="Arial" w:cs="Arial"/>
          <w:lang w:val="en-GB"/>
        </w:rPr>
        <w:t>hernioplasty</w:t>
      </w:r>
      <w:proofErr w:type="spellEnd"/>
      <w:r w:rsidRPr="00AB769F">
        <w:rPr>
          <w:rFonts w:ascii="Arial" w:hAnsi="Arial" w:cs="Arial"/>
          <w:lang w:val="en-GB"/>
        </w:rPr>
        <w:t xml:space="preserve">: a prospective, randomized study. </w:t>
      </w:r>
      <w:r w:rsidRPr="00AB769F">
        <w:rPr>
          <w:rFonts w:ascii="Arial" w:hAnsi="Arial" w:cs="Arial"/>
          <w:i/>
          <w:iCs/>
          <w:lang w:val="en-GB"/>
        </w:rPr>
        <w:t>Ann Surg</w:t>
      </w:r>
      <w:r w:rsidRPr="00AB769F">
        <w:rPr>
          <w:rFonts w:ascii="Arial" w:hAnsi="Arial" w:cs="Arial"/>
          <w:lang w:val="en-GB"/>
        </w:rPr>
        <w:t>. 2007 Feb;</w:t>
      </w:r>
      <w:r w:rsidRPr="00360D93">
        <w:rPr>
          <w:rFonts w:ascii="Arial" w:hAnsi="Arial" w:cs="Arial"/>
          <w:lang w:val="en-GB"/>
        </w:rPr>
        <w:t xml:space="preserve"> </w:t>
      </w:r>
      <w:r w:rsidRPr="00AB769F">
        <w:rPr>
          <w:rFonts w:ascii="Arial" w:hAnsi="Arial" w:cs="Arial"/>
          <w:lang w:val="en-GB"/>
        </w:rPr>
        <w:t>245(2):</w:t>
      </w:r>
      <w:r w:rsidRPr="00360D93">
        <w:rPr>
          <w:rFonts w:ascii="Arial" w:hAnsi="Arial" w:cs="Arial"/>
          <w:lang w:val="en-GB"/>
        </w:rPr>
        <w:t xml:space="preserve"> </w:t>
      </w:r>
      <w:r w:rsidRPr="00AB769F">
        <w:rPr>
          <w:rFonts w:ascii="Arial" w:hAnsi="Arial" w:cs="Arial"/>
          <w:lang w:val="en-GB"/>
        </w:rPr>
        <w:t>222-31.</w:t>
      </w:r>
    </w:p>
    <w:p w:rsidR="000A02C9" w:rsidRPr="00360D93" w:rsidRDefault="000A02C9" w:rsidP="000A02C9">
      <w:pPr>
        <w:spacing w:line="480" w:lineRule="auto"/>
        <w:ind w:left="-180" w:right="-334"/>
        <w:jc w:val="both"/>
        <w:rPr>
          <w:rFonts w:ascii="Arial" w:hAnsi="Arial" w:cs="Arial"/>
          <w:lang w:val="en-GB"/>
        </w:rPr>
      </w:pPr>
      <w:r>
        <w:rPr>
          <w:rFonts w:ascii="Arial" w:hAnsi="Arial" w:cs="Arial"/>
          <w:lang w:val="en-GB"/>
        </w:rPr>
        <w:t>10</w:t>
      </w:r>
      <w:r w:rsidRPr="00AB769F">
        <w:rPr>
          <w:rFonts w:ascii="Arial" w:hAnsi="Arial" w:cs="Arial"/>
          <w:lang w:val="en-GB"/>
        </w:rPr>
        <w:t xml:space="preserve">. </w:t>
      </w:r>
      <w:proofErr w:type="spellStart"/>
      <w:r w:rsidRPr="00360D93">
        <w:rPr>
          <w:rFonts w:ascii="Arial" w:hAnsi="Arial" w:cs="Arial"/>
          <w:lang w:val="en-US"/>
        </w:rPr>
        <w:t>Ceccarelli</w:t>
      </w:r>
      <w:proofErr w:type="spellEnd"/>
      <w:r w:rsidRPr="00360D93">
        <w:rPr>
          <w:rFonts w:ascii="Arial" w:hAnsi="Arial" w:cs="Arial"/>
          <w:lang w:val="en-US"/>
        </w:rPr>
        <w:t xml:space="preserve"> G, </w:t>
      </w:r>
      <w:proofErr w:type="spellStart"/>
      <w:r w:rsidRPr="00360D93">
        <w:rPr>
          <w:rFonts w:ascii="Arial" w:hAnsi="Arial" w:cs="Arial"/>
          <w:lang w:val="en-GB"/>
        </w:rPr>
        <w:t>Casciola</w:t>
      </w:r>
      <w:proofErr w:type="spellEnd"/>
      <w:r w:rsidRPr="00360D93">
        <w:rPr>
          <w:rFonts w:ascii="Arial" w:hAnsi="Arial" w:cs="Arial"/>
          <w:lang w:val="en-GB"/>
        </w:rPr>
        <w:t xml:space="preserve"> L, </w:t>
      </w:r>
      <w:proofErr w:type="spellStart"/>
      <w:r w:rsidRPr="00360D93">
        <w:rPr>
          <w:rFonts w:ascii="Arial" w:hAnsi="Arial" w:cs="Arial"/>
          <w:lang w:val="en-GB"/>
        </w:rPr>
        <w:t>Pisanelli</w:t>
      </w:r>
      <w:proofErr w:type="spellEnd"/>
      <w:r w:rsidRPr="00360D93">
        <w:rPr>
          <w:rFonts w:ascii="Arial" w:hAnsi="Arial" w:cs="Arial"/>
          <w:lang w:val="en-GB"/>
        </w:rPr>
        <w:t xml:space="preserve"> MC, </w:t>
      </w:r>
      <w:proofErr w:type="spellStart"/>
      <w:r w:rsidRPr="00360D93">
        <w:rPr>
          <w:rFonts w:ascii="Arial" w:hAnsi="Arial" w:cs="Arial"/>
          <w:lang w:val="en-GB"/>
        </w:rPr>
        <w:t>Bartoli</w:t>
      </w:r>
      <w:proofErr w:type="spellEnd"/>
      <w:r w:rsidRPr="00360D93">
        <w:rPr>
          <w:rFonts w:ascii="Arial" w:hAnsi="Arial" w:cs="Arial"/>
          <w:lang w:val="en-GB"/>
        </w:rPr>
        <w:t xml:space="preserve"> A, Di </w:t>
      </w:r>
      <w:proofErr w:type="spellStart"/>
      <w:r w:rsidRPr="00360D93">
        <w:rPr>
          <w:rFonts w:ascii="Arial" w:hAnsi="Arial" w:cs="Arial"/>
          <w:lang w:val="en-GB"/>
        </w:rPr>
        <w:t>Zitti</w:t>
      </w:r>
      <w:proofErr w:type="spellEnd"/>
      <w:r w:rsidRPr="00360D93">
        <w:rPr>
          <w:rFonts w:ascii="Arial" w:hAnsi="Arial" w:cs="Arial"/>
          <w:lang w:val="en-GB"/>
        </w:rPr>
        <w:t xml:space="preserve"> L, </w:t>
      </w:r>
      <w:proofErr w:type="spellStart"/>
      <w:r w:rsidRPr="00360D93">
        <w:rPr>
          <w:rFonts w:ascii="Arial" w:hAnsi="Arial" w:cs="Arial"/>
          <w:lang w:val="en-GB"/>
        </w:rPr>
        <w:t>Spaziani</w:t>
      </w:r>
      <w:proofErr w:type="spellEnd"/>
      <w:r w:rsidRPr="00360D93">
        <w:rPr>
          <w:rFonts w:ascii="Arial" w:hAnsi="Arial" w:cs="Arial"/>
          <w:lang w:val="en-GB"/>
        </w:rPr>
        <w:t xml:space="preserve"> A, </w:t>
      </w:r>
      <w:proofErr w:type="spellStart"/>
      <w:r w:rsidRPr="00360D93">
        <w:rPr>
          <w:rFonts w:ascii="Arial" w:hAnsi="Arial" w:cs="Arial"/>
          <w:lang w:val="en-GB"/>
        </w:rPr>
        <w:t>Biancafarina</w:t>
      </w:r>
      <w:proofErr w:type="spellEnd"/>
      <w:r w:rsidRPr="00360D93">
        <w:rPr>
          <w:rFonts w:ascii="Arial" w:hAnsi="Arial" w:cs="Arial"/>
          <w:lang w:val="en-GB"/>
        </w:rPr>
        <w:t xml:space="preserve"> A, </w:t>
      </w:r>
      <w:proofErr w:type="spellStart"/>
      <w:r w:rsidRPr="00360D93">
        <w:rPr>
          <w:rFonts w:ascii="Arial" w:hAnsi="Arial" w:cs="Arial"/>
          <w:lang w:val="en-GB"/>
        </w:rPr>
        <w:t>Stefanoni</w:t>
      </w:r>
      <w:proofErr w:type="spellEnd"/>
      <w:r w:rsidRPr="00360D93">
        <w:rPr>
          <w:rFonts w:ascii="Arial" w:hAnsi="Arial" w:cs="Arial"/>
          <w:lang w:val="en-GB"/>
        </w:rPr>
        <w:t xml:space="preserve"> M, </w:t>
      </w:r>
      <w:proofErr w:type="spellStart"/>
      <w:r w:rsidRPr="00360D93">
        <w:rPr>
          <w:rFonts w:ascii="Arial" w:hAnsi="Arial" w:cs="Arial"/>
          <w:lang w:val="en-GB"/>
        </w:rPr>
        <w:t>Patriti</w:t>
      </w:r>
      <w:proofErr w:type="spellEnd"/>
      <w:r w:rsidRPr="00360D93">
        <w:rPr>
          <w:rFonts w:ascii="Arial" w:hAnsi="Arial" w:cs="Arial"/>
          <w:lang w:val="en-GB"/>
        </w:rPr>
        <w:t xml:space="preserve"> A</w:t>
      </w:r>
      <w:r w:rsidRPr="00AB769F">
        <w:rPr>
          <w:rFonts w:ascii="Arial" w:hAnsi="Arial" w:cs="Arial"/>
          <w:lang w:val="en-US"/>
        </w:rPr>
        <w:t xml:space="preserve">. </w:t>
      </w:r>
      <w:r w:rsidRPr="00AB769F">
        <w:rPr>
          <w:rFonts w:ascii="Arial" w:hAnsi="Arial" w:cs="Arial"/>
          <w:lang w:val="en-GB"/>
        </w:rPr>
        <w:t xml:space="preserve">Comparing fibrin sealant with staples for mesh fixation in laparoscopic </w:t>
      </w:r>
      <w:proofErr w:type="spellStart"/>
      <w:r w:rsidRPr="00AB769F">
        <w:rPr>
          <w:rFonts w:ascii="Arial" w:hAnsi="Arial" w:cs="Arial"/>
          <w:lang w:val="en-GB"/>
        </w:rPr>
        <w:t>transabdominal</w:t>
      </w:r>
      <w:proofErr w:type="spellEnd"/>
      <w:r w:rsidRPr="00AB769F">
        <w:rPr>
          <w:rFonts w:ascii="Arial" w:hAnsi="Arial" w:cs="Arial"/>
          <w:lang w:val="en-GB"/>
        </w:rPr>
        <w:t xml:space="preserve"> hernia repair: a case control-study. </w:t>
      </w:r>
      <w:proofErr w:type="spellStart"/>
      <w:r w:rsidRPr="00360D93">
        <w:rPr>
          <w:rFonts w:ascii="Arial" w:hAnsi="Arial" w:cs="Arial"/>
          <w:i/>
          <w:iCs/>
          <w:lang w:val="en-GB"/>
        </w:rPr>
        <w:t>Surg</w:t>
      </w:r>
      <w:proofErr w:type="spellEnd"/>
      <w:r w:rsidRPr="00360D93">
        <w:rPr>
          <w:rFonts w:ascii="Arial" w:hAnsi="Arial" w:cs="Arial"/>
          <w:i/>
          <w:iCs/>
          <w:lang w:val="en-GB"/>
        </w:rPr>
        <w:t xml:space="preserve"> </w:t>
      </w:r>
      <w:proofErr w:type="spellStart"/>
      <w:r w:rsidRPr="00360D93">
        <w:rPr>
          <w:rFonts w:ascii="Arial" w:hAnsi="Arial" w:cs="Arial"/>
          <w:i/>
          <w:iCs/>
          <w:lang w:val="en-GB"/>
        </w:rPr>
        <w:t>Endosc</w:t>
      </w:r>
      <w:proofErr w:type="spellEnd"/>
      <w:r w:rsidRPr="00360D93">
        <w:rPr>
          <w:rFonts w:ascii="Arial" w:hAnsi="Arial" w:cs="Arial"/>
          <w:lang w:val="en-GB"/>
        </w:rPr>
        <w:t>. 2008 Mar; 22(3): 668-73.</w:t>
      </w:r>
    </w:p>
    <w:p w:rsidR="000A02C9" w:rsidRPr="00A643ED" w:rsidRDefault="000A02C9" w:rsidP="000A02C9">
      <w:pPr>
        <w:spacing w:line="480" w:lineRule="auto"/>
        <w:ind w:left="-181" w:right="-335"/>
        <w:jc w:val="both"/>
        <w:rPr>
          <w:rFonts w:ascii="Arial" w:hAnsi="Arial" w:cs="Arial"/>
          <w:lang w:val="en-US"/>
        </w:rPr>
      </w:pPr>
      <w:r w:rsidRPr="00360D93">
        <w:rPr>
          <w:rFonts w:ascii="Arial" w:hAnsi="Arial" w:cs="Arial"/>
          <w:lang w:val="de-DE"/>
        </w:rPr>
        <w:t xml:space="preserve">11. Pokorny H, Klingler A, Schmid T, </w:t>
      </w:r>
      <w:hyperlink r:id="rId4" w:history="1">
        <w:proofErr w:type="spellStart"/>
        <w:r w:rsidRPr="00360D93">
          <w:rPr>
            <w:rFonts w:ascii="Arial" w:hAnsi="Arial" w:cs="Arial"/>
            <w:lang w:val="de-DE"/>
          </w:rPr>
          <w:t>Fortelny</w:t>
        </w:r>
        <w:proofErr w:type="spellEnd"/>
        <w:r w:rsidRPr="00360D93">
          <w:rPr>
            <w:rFonts w:ascii="Arial" w:hAnsi="Arial" w:cs="Arial"/>
            <w:lang w:val="de-DE"/>
          </w:rPr>
          <w:t xml:space="preserve"> R</w:t>
        </w:r>
      </w:hyperlink>
      <w:r w:rsidRPr="00360D93">
        <w:rPr>
          <w:rFonts w:ascii="Arial" w:hAnsi="Arial" w:cs="Arial"/>
          <w:lang w:val="de-DE"/>
        </w:rPr>
        <w:t xml:space="preserve">, </w:t>
      </w:r>
      <w:hyperlink r:id="rId5" w:history="1">
        <w:proofErr w:type="spellStart"/>
        <w:r w:rsidRPr="00360D93">
          <w:rPr>
            <w:rFonts w:ascii="Arial" w:hAnsi="Arial" w:cs="Arial"/>
            <w:lang w:val="de-DE"/>
          </w:rPr>
          <w:t>Hollinsky</w:t>
        </w:r>
        <w:proofErr w:type="spellEnd"/>
        <w:r w:rsidRPr="00360D93">
          <w:rPr>
            <w:rFonts w:ascii="Arial" w:hAnsi="Arial" w:cs="Arial"/>
            <w:lang w:val="de-DE"/>
          </w:rPr>
          <w:t xml:space="preserve"> C</w:t>
        </w:r>
      </w:hyperlink>
      <w:r w:rsidRPr="00360D93">
        <w:rPr>
          <w:rFonts w:ascii="Arial" w:hAnsi="Arial" w:cs="Arial"/>
          <w:lang w:val="de-DE"/>
        </w:rPr>
        <w:t xml:space="preserve">, </w:t>
      </w:r>
      <w:hyperlink r:id="rId6" w:history="1">
        <w:proofErr w:type="spellStart"/>
        <w:r w:rsidRPr="00360D93">
          <w:rPr>
            <w:rFonts w:ascii="Arial" w:hAnsi="Arial" w:cs="Arial"/>
            <w:lang w:val="de-DE"/>
          </w:rPr>
          <w:t>Kawji</w:t>
        </w:r>
        <w:proofErr w:type="spellEnd"/>
        <w:r w:rsidRPr="00360D93">
          <w:rPr>
            <w:rFonts w:ascii="Arial" w:hAnsi="Arial" w:cs="Arial"/>
            <w:lang w:val="de-DE"/>
          </w:rPr>
          <w:t xml:space="preserve"> R</w:t>
        </w:r>
      </w:hyperlink>
      <w:r w:rsidRPr="00360D93">
        <w:rPr>
          <w:rFonts w:ascii="Arial" w:hAnsi="Arial" w:cs="Arial"/>
          <w:lang w:val="de-DE"/>
        </w:rPr>
        <w:t xml:space="preserve">, </w:t>
      </w:r>
      <w:hyperlink r:id="rId7" w:history="1">
        <w:r w:rsidRPr="00360D93">
          <w:rPr>
            <w:rFonts w:ascii="Arial" w:hAnsi="Arial" w:cs="Arial"/>
            <w:lang w:val="de-DE"/>
          </w:rPr>
          <w:t>Steiner E</w:t>
        </w:r>
      </w:hyperlink>
      <w:r w:rsidRPr="00360D93">
        <w:rPr>
          <w:rFonts w:ascii="Arial" w:hAnsi="Arial" w:cs="Arial"/>
          <w:lang w:val="de-DE"/>
        </w:rPr>
        <w:t xml:space="preserve">, </w:t>
      </w:r>
      <w:hyperlink r:id="rId8" w:history="1">
        <w:proofErr w:type="spellStart"/>
        <w:r w:rsidRPr="00360D93">
          <w:rPr>
            <w:rFonts w:ascii="Arial" w:hAnsi="Arial" w:cs="Arial"/>
            <w:lang w:val="de-DE"/>
          </w:rPr>
          <w:t>Pernthaler</w:t>
        </w:r>
        <w:proofErr w:type="spellEnd"/>
        <w:r w:rsidRPr="00360D93">
          <w:rPr>
            <w:rFonts w:ascii="Arial" w:hAnsi="Arial" w:cs="Arial"/>
            <w:lang w:val="de-DE"/>
          </w:rPr>
          <w:t xml:space="preserve"> H</w:t>
        </w:r>
      </w:hyperlink>
      <w:r w:rsidRPr="00360D93">
        <w:rPr>
          <w:rFonts w:ascii="Arial" w:hAnsi="Arial" w:cs="Arial"/>
          <w:lang w:val="de-DE"/>
        </w:rPr>
        <w:t xml:space="preserve">, </w:t>
      </w:r>
      <w:hyperlink r:id="rId9" w:history="1">
        <w:proofErr w:type="spellStart"/>
        <w:r w:rsidRPr="00360D93">
          <w:rPr>
            <w:rFonts w:ascii="Arial" w:hAnsi="Arial" w:cs="Arial"/>
            <w:lang w:val="de-DE"/>
          </w:rPr>
          <w:t>Függer</w:t>
        </w:r>
        <w:proofErr w:type="spellEnd"/>
        <w:r w:rsidRPr="00360D93">
          <w:rPr>
            <w:rFonts w:ascii="Arial" w:hAnsi="Arial" w:cs="Arial"/>
            <w:lang w:val="de-DE"/>
          </w:rPr>
          <w:t xml:space="preserve"> R</w:t>
        </w:r>
      </w:hyperlink>
      <w:r w:rsidRPr="00360D93">
        <w:rPr>
          <w:rFonts w:ascii="Arial" w:hAnsi="Arial" w:cs="Arial"/>
          <w:lang w:val="de-DE"/>
        </w:rPr>
        <w:t xml:space="preserve">, </w:t>
      </w:r>
      <w:hyperlink r:id="rId10" w:history="1">
        <w:proofErr w:type="spellStart"/>
        <w:r w:rsidRPr="00360D93">
          <w:rPr>
            <w:rFonts w:ascii="Arial" w:hAnsi="Arial" w:cs="Arial"/>
            <w:lang w:val="de-DE"/>
          </w:rPr>
          <w:t>Scheyer</w:t>
        </w:r>
        <w:proofErr w:type="spellEnd"/>
        <w:r w:rsidRPr="00360D93">
          <w:rPr>
            <w:rFonts w:ascii="Arial" w:hAnsi="Arial" w:cs="Arial"/>
            <w:lang w:val="de-DE"/>
          </w:rPr>
          <w:t xml:space="preserve"> M</w:t>
        </w:r>
      </w:hyperlink>
      <w:r w:rsidRPr="00360D93">
        <w:rPr>
          <w:rFonts w:ascii="Arial" w:hAnsi="Arial" w:cs="Arial"/>
          <w:lang w:val="de-DE"/>
        </w:rPr>
        <w:t xml:space="preserve">. </w:t>
      </w:r>
      <w:r w:rsidRPr="00200652">
        <w:rPr>
          <w:rFonts w:ascii="Arial" w:hAnsi="Arial" w:cs="Arial"/>
          <w:lang w:val="en-US"/>
        </w:rPr>
        <w:t xml:space="preserve">Recurrence and complications after laparoscopic versus open inguinal hernia repair: results of a prospective </w:t>
      </w:r>
      <w:r w:rsidRPr="00A643ED">
        <w:rPr>
          <w:rFonts w:ascii="Arial" w:hAnsi="Arial" w:cs="Arial"/>
          <w:lang w:val="en-US"/>
        </w:rPr>
        <w:t xml:space="preserve">randomized multicenter trial. </w:t>
      </w:r>
      <w:proofErr w:type="gramStart"/>
      <w:r w:rsidRPr="00A643ED">
        <w:rPr>
          <w:rFonts w:ascii="Arial" w:hAnsi="Arial" w:cs="Arial"/>
          <w:i/>
          <w:iCs/>
          <w:lang w:val="en-US"/>
        </w:rPr>
        <w:t>Hernia.</w:t>
      </w:r>
      <w:proofErr w:type="gramEnd"/>
      <w:r w:rsidRPr="00A643ED">
        <w:rPr>
          <w:rFonts w:ascii="Arial" w:hAnsi="Arial" w:cs="Arial"/>
          <w:lang w:val="en-US"/>
        </w:rPr>
        <w:t xml:space="preserve"> 2008 Aug;</w:t>
      </w:r>
      <w:r w:rsidRPr="00A643ED">
        <w:rPr>
          <w:rFonts w:ascii="Arial" w:hAnsi="Arial" w:cs="Arial"/>
          <w:lang w:val="en-GB"/>
        </w:rPr>
        <w:t xml:space="preserve"> </w:t>
      </w:r>
      <w:r w:rsidRPr="00A643ED">
        <w:rPr>
          <w:rFonts w:ascii="Arial" w:hAnsi="Arial" w:cs="Arial"/>
          <w:lang w:val="en-US"/>
        </w:rPr>
        <w:t>12(4):</w:t>
      </w:r>
      <w:r w:rsidRPr="00A643ED">
        <w:rPr>
          <w:rFonts w:ascii="Arial" w:hAnsi="Arial" w:cs="Arial"/>
          <w:lang w:val="en-GB"/>
        </w:rPr>
        <w:t xml:space="preserve"> </w:t>
      </w:r>
      <w:r w:rsidRPr="00A643ED">
        <w:rPr>
          <w:rFonts w:ascii="Arial" w:hAnsi="Arial" w:cs="Arial"/>
          <w:lang w:val="en-US"/>
        </w:rPr>
        <w:t>385-9.</w:t>
      </w:r>
    </w:p>
    <w:p w:rsidR="000A02C9" w:rsidRPr="00A643ED" w:rsidRDefault="000A02C9" w:rsidP="000A02C9">
      <w:pPr>
        <w:autoSpaceDE w:val="0"/>
        <w:autoSpaceDN w:val="0"/>
        <w:adjustRightInd w:val="0"/>
        <w:spacing w:line="480" w:lineRule="auto"/>
        <w:ind w:left="-181" w:right="-335"/>
        <w:jc w:val="both"/>
        <w:rPr>
          <w:rFonts w:ascii="Arial" w:hAnsi="Arial" w:cs="Arial"/>
          <w:lang w:val="en-GB"/>
        </w:rPr>
      </w:pPr>
      <w:r w:rsidRPr="00A643ED">
        <w:rPr>
          <w:rFonts w:ascii="Arial" w:hAnsi="Arial" w:cs="Arial"/>
          <w:lang w:val="en-US"/>
        </w:rPr>
        <w:t>1</w:t>
      </w:r>
      <w:r>
        <w:rPr>
          <w:rFonts w:ascii="Arial" w:hAnsi="Arial" w:cs="Arial"/>
          <w:lang w:val="en-US"/>
        </w:rPr>
        <w:t>2</w:t>
      </w:r>
      <w:r w:rsidRPr="00A643ED">
        <w:rPr>
          <w:rFonts w:ascii="Arial" w:hAnsi="Arial" w:cs="Arial"/>
          <w:lang w:val="en-US"/>
        </w:rPr>
        <w:t xml:space="preserve">. </w:t>
      </w:r>
      <w:proofErr w:type="spellStart"/>
      <w:r w:rsidRPr="00A643ED">
        <w:rPr>
          <w:rFonts w:ascii="Arial" w:hAnsi="Arial" w:cs="Arial"/>
          <w:color w:val="231F20"/>
          <w:lang w:val="en-US"/>
        </w:rPr>
        <w:t>Arvidsson</w:t>
      </w:r>
      <w:proofErr w:type="spellEnd"/>
      <w:r w:rsidRPr="00A643ED">
        <w:rPr>
          <w:rFonts w:ascii="Arial" w:hAnsi="Arial" w:cs="Arial"/>
          <w:color w:val="231F20"/>
          <w:lang w:val="en-US"/>
        </w:rPr>
        <w:t xml:space="preserve"> D, </w:t>
      </w:r>
      <w:proofErr w:type="spellStart"/>
      <w:r w:rsidRPr="00A643ED">
        <w:rPr>
          <w:rFonts w:ascii="Arial" w:hAnsi="Arial" w:cs="Arial"/>
          <w:color w:val="231F20"/>
          <w:lang w:val="en-US"/>
        </w:rPr>
        <w:t>Berndsen</w:t>
      </w:r>
      <w:proofErr w:type="spellEnd"/>
      <w:r w:rsidRPr="00A643ED">
        <w:rPr>
          <w:rFonts w:ascii="Arial" w:hAnsi="Arial" w:cs="Arial"/>
          <w:color w:val="231F20"/>
          <w:lang w:val="en-US"/>
        </w:rPr>
        <w:t xml:space="preserve"> FH, Larsson LG, </w:t>
      </w:r>
      <w:proofErr w:type="spellStart"/>
      <w:r w:rsidRPr="00A643ED">
        <w:rPr>
          <w:rFonts w:ascii="Arial" w:hAnsi="Arial" w:cs="Arial"/>
          <w:color w:val="231F20"/>
          <w:lang w:val="en-US"/>
        </w:rPr>
        <w:t>Leijonmarck</w:t>
      </w:r>
      <w:proofErr w:type="spellEnd"/>
      <w:r w:rsidRPr="00A643ED">
        <w:rPr>
          <w:rFonts w:ascii="Arial" w:hAnsi="Arial" w:cs="Arial"/>
          <w:color w:val="231F20"/>
          <w:lang w:val="en-US"/>
        </w:rPr>
        <w:t xml:space="preserve"> CE, </w:t>
      </w:r>
      <w:proofErr w:type="spellStart"/>
      <w:r w:rsidRPr="00A643ED">
        <w:rPr>
          <w:rFonts w:ascii="Arial" w:hAnsi="Arial" w:cs="Arial"/>
          <w:color w:val="231F20"/>
          <w:lang w:val="en-US"/>
        </w:rPr>
        <w:t>Rimbäck</w:t>
      </w:r>
      <w:proofErr w:type="spellEnd"/>
      <w:r w:rsidRPr="00A643ED">
        <w:rPr>
          <w:rFonts w:ascii="Arial" w:hAnsi="Arial" w:cs="Arial"/>
          <w:color w:val="231F20"/>
          <w:lang w:val="en-US"/>
        </w:rPr>
        <w:t xml:space="preserve"> G, </w:t>
      </w:r>
      <w:proofErr w:type="spellStart"/>
      <w:r w:rsidRPr="00A643ED">
        <w:rPr>
          <w:rFonts w:ascii="Arial" w:hAnsi="Arial" w:cs="Arial"/>
          <w:color w:val="231F20"/>
          <w:lang w:val="en-US"/>
        </w:rPr>
        <w:t>Rudberg</w:t>
      </w:r>
      <w:proofErr w:type="spellEnd"/>
      <w:r>
        <w:rPr>
          <w:rFonts w:ascii="Arial" w:hAnsi="Arial" w:cs="Arial"/>
          <w:color w:val="231F20"/>
          <w:lang w:val="en-US"/>
        </w:rPr>
        <w:t xml:space="preserve"> </w:t>
      </w:r>
      <w:r w:rsidRPr="00A643ED">
        <w:rPr>
          <w:rFonts w:ascii="Arial" w:hAnsi="Arial" w:cs="Arial"/>
          <w:color w:val="231F20"/>
          <w:lang w:val="en-US"/>
        </w:rPr>
        <w:t>C,</w:t>
      </w:r>
      <w:r>
        <w:rPr>
          <w:rFonts w:ascii="Arial" w:hAnsi="Arial" w:cs="Arial"/>
          <w:color w:val="231F20"/>
          <w:lang w:val="en-US"/>
        </w:rPr>
        <w:t xml:space="preserve"> </w:t>
      </w:r>
      <w:proofErr w:type="spellStart"/>
      <w:r w:rsidRPr="00A643ED">
        <w:rPr>
          <w:rFonts w:ascii="Arial" w:hAnsi="Arial" w:cs="Arial"/>
          <w:color w:val="231F20"/>
          <w:lang w:val="en-GB"/>
        </w:rPr>
        <w:t>Smedberg</w:t>
      </w:r>
      <w:proofErr w:type="spellEnd"/>
      <w:r w:rsidRPr="00A643ED">
        <w:rPr>
          <w:rFonts w:ascii="Arial" w:hAnsi="Arial" w:cs="Arial"/>
          <w:color w:val="231F20"/>
          <w:lang w:val="en-GB"/>
        </w:rPr>
        <w:t xml:space="preserve"> S, </w:t>
      </w:r>
      <w:proofErr w:type="spellStart"/>
      <w:r w:rsidRPr="00A643ED">
        <w:rPr>
          <w:rFonts w:ascii="Arial" w:hAnsi="Arial" w:cs="Arial"/>
          <w:color w:val="231F20"/>
          <w:lang w:val="en-GB"/>
        </w:rPr>
        <w:t>Spangen</w:t>
      </w:r>
      <w:proofErr w:type="spellEnd"/>
      <w:r w:rsidRPr="00A643ED">
        <w:rPr>
          <w:rFonts w:ascii="Arial" w:hAnsi="Arial" w:cs="Arial"/>
          <w:color w:val="231F20"/>
          <w:lang w:val="en-GB"/>
        </w:rPr>
        <w:t xml:space="preserve"> L, Montgomery A. Randomized clinical trial comparing 5-year recurrence rate</w:t>
      </w:r>
      <w:r>
        <w:rPr>
          <w:rFonts w:ascii="Arial" w:hAnsi="Arial" w:cs="Arial"/>
          <w:color w:val="231F20"/>
          <w:lang w:val="en-GB"/>
        </w:rPr>
        <w:t xml:space="preserve"> </w:t>
      </w:r>
      <w:r w:rsidRPr="00A643ED">
        <w:rPr>
          <w:rFonts w:ascii="Arial" w:hAnsi="Arial" w:cs="Arial"/>
          <w:color w:val="231F20"/>
          <w:lang w:val="en-GB"/>
        </w:rPr>
        <w:t xml:space="preserve">after laparoscopic </w:t>
      </w:r>
      <w:r w:rsidRPr="00A643ED">
        <w:rPr>
          <w:rFonts w:ascii="Arial" w:hAnsi="Arial" w:cs="Arial"/>
          <w:i/>
          <w:iCs/>
          <w:color w:val="231F20"/>
          <w:lang w:val="en-GB"/>
        </w:rPr>
        <w:t xml:space="preserve">versus </w:t>
      </w:r>
      <w:proofErr w:type="spellStart"/>
      <w:r w:rsidRPr="00A643ED">
        <w:rPr>
          <w:rFonts w:ascii="Arial" w:hAnsi="Arial" w:cs="Arial"/>
          <w:color w:val="231F20"/>
          <w:lang w:val="en-GB"/>
        </w:rPr>
        <w:t>Shouldice</w:t>
      </w:r>
      <w:proofErr w:type="spellEnd"/>
      <w:r w:rsidRPr="00A643ED">
        <w:rPr>
          <w:rFonts w:ascii="Arial" w:hAnsi="Arial" w:cs="Arial"/>
          <w:color w:val="231F20"/>
          <w:lang w:val="en-GB"/>
        </w:rPr>
        <w:t xml:space="preserve"> repair of primary inguinal</w:t>
      </w:r>
      <w:r>
        <w:rPr>
          <w:rFonts w:ascii="Arial" w:hAnsi="Arial" w:cs="Arial"/>
          <w:color w:val="231F20"/>
          <w:lang w:val="en-GB"/>
        </w:rPr>
        <w:t xml:space="preserve"> </w:t>
      </w:r>
      <w:r w:rsidRPr="00A643ED">
        <w:rPr>
          <w:rFonts w:ascii="Arial" w:hAnsi="Arial" w:cs="Arial"/>
          <w:color w:val="231F20"/>
          <w:lang w:val="en-GB"/>
        </w:rPr>
        <w:t>hernia</w:t>
      </w:r>
      <w:r w:rsidRPr="00A643ED">
        <w:rPr>
          <w:rFonts w:ascii="Arial" w:hAnsi="Arial" w:cs="Arial"/>
          <w:color w:val="231F20"/>
          <w:lang w:val="en-US"/>
        </w:rPr>
        <w:t>.</w:t>
      </w:r>
      <w:r w:rsidRPr="00A643ED">
        <w:rPr>
          <w:rFonts w:ascii="Arial" w:hAnsi="Arial" w:cs="Arial"/>
          <w:b/>
          <w:bCs/>
          <w:color w:val="231F20"/>
          <w:lang w:val="en-US"/>
        </w:rPr>
        <w:t xml:space="preserve"> </w:t>
      </w:r>
      <w:r w:rsidRPr="002C1BC2">
        <w:rPr>
          <w:rFonts w:ascii="Arial" w:hAnsi="Arial" w:cs="Arial"/>
          <w:i/>
          <w:iCs/>
          <w:color w:val="231F20"/>
          <w:lang w:val="en-GB"/>
        </w:rPr>
        <w:t xml:space="preserve">Br J Surg. </w:t>
      </w:r>
      <w:r w:rsidRPr="002C1BC2">
        <w:rPr>
          <w:rFonts w:ascii="Arial" w:hAnsi="Arial" w:cs="Arial"/>
          <w:color w:val="231F20"/>
          <w:lang w:val="en-GB"/>
        </w:rPr>
        <w:t>2005 Sep; 92(9): 1085-91.</w:t>
      </w:r>
    </w:p>
    <w:p w:rsidR="000A02C9" w:rsidRPr="00B263B8" w:rsidRDefault="000A02C9" w:rsidP="000A02C9">
      <w:pPr>
        <w:spacing w:line="480" w:lineRule="auto"/>
        <w:ind w:left="-181" w:right="-335"/>
        <w:jc w:val="both"/>
        <w:rPr>
          <w:rFonts w:ascii="Arial" w:hAnsi="Arial" w:cs="Arial"/>
          <w:lang w:val="en-US"/>
        </w:rPr>
      </w:pPr>
      <w:r w:rsidRPr="00A643ED">
        <w:rPr>
          <w:rFonts w:ascii="Arial" w:hAnsi="Arial" w:cs="Arial"/>
          <w:lang w:val="en-GB"/>
        </w:rPr>
        <w:t>1</w:t>
      </w:r>
      <w:r>
        <w:rPr>
          <w:rFonts w:ascii="Arial" w:hAnsi="Arial" w:cs="Arial"/>
          <w:lang w:val="en-US"/>
        </w:rPr>
        <w:t>3</w:t>
      </w:r>
      <w:r w:rsidRPr="00A643ED">
        <w:rPr>
          <w:rFonts w:ascii="Arial" w:hAnsi="Arial" w:cs="Arial"/>
          <w:lang w:val="en-GB"/>
        </w:rPr>
        <w:t>.</w:t>
      </w:r>
      <w:r w:rsidRPr="008B3DB8">
        <w:rPr>
          <w:rFonts w:ascii="Arial" w:hAnsi="Arial" w:cs="Arial"/>
          <w:lang w:val="en-GB"/>
        </w:rPr>
        <w:t xml:space="preserve"> </w:t>
      </w:r>
      <w:r w:rsidRPr="008B3DB8">
        <w:rPr>
          <w:rFonts w:ascii="Arial" w:hAnsi="Arial" w:cs="Arial"/>
          <w:lang w:val="en-US"/>
        </w:rPr>
        <w:t xml:space="preserve">Nathan JD, Pappas TN. Inguinal hernia: an old condition with new solutions. </w:t>
      </w:r>
      <w:r w:rsidRPr="00B263B8">
        <w:rPr>
          <w:rFonts w:ascii="Arial" w:hAnsi="Arial" w:cs="Arial"/>
          <w:i/>
          <w:iCs/>
          <w:lang w:val="en-US"/>
        </w:rPr>
        <w:t>Ann Surg.</w:t>
      </w:r>
      <w:r w:rsidRPr="00B263B8">
        <w:rPr>
          <w:rFonts w:ascii="Arial" w:hAnsi="Arial" w:cs="Arial"/>
          <w:lang w:val="en-US"/>
        </w:rPr>
        <w:t xml:space="preserve"> 2003 Dec;</w:t>
      </w:r>
      <w:r w:rsidRPr="00B263B8">
        <w:rPr>
          <w:rFonts w:ascii="Arial" w:hAnsi="Arial" w:cs="Arial"/>
          <w:lang w:val="en-GB"/>
        </w:rPr>
        <w:t xml:space="preserve"> </w:t>
      </w:r>
      <w:r w:rsidRPr="00B263B8">
        <w:rPr>
          <w:rFonts w:ascii="Arial" w:hAnsi="Arial" w:cs="Arial"/>
          <w:lang w:val="en-US"/>
        </w:rPr>
        <w:t xml:space="preserve">238(6 </w:t>
      </w:r>
      <w:proofErr w:type="spellStart"/>
      <w:r w:rsidRPr="00B263B8">
        <w:rPr>
          <w:rFonts w:ascii="Arial" w:hAnsi="Arial" w:cs="Arial"/>
          <w:lang w:val="en-US"/>
        </w:rPr>
        <w:t>Suppl</w:t>
      </w:r>
      <w:proofErr w:type="spellEnd"/>
      <w:r w:rsidRPr="00B263B8">
        <w:rPr>
          <w:rFonts w:ascii="Arial" w:hAnsi="Arial" w:cs="Arial"/>
          <w:lang w:val="en-US"/>
        </w:rPr>
        <w:t>):</w:t>
      </w:r>
      <w:r w:rsidRPr="00B263B8">
        <w:rPr>
          <w:rFonts w:ascii="Arial" w:hAnsi="Arial" w:cs="Arial"/>
          <w:lang w:val="en-GB"/>
        </w:rPr>
        <w:t xml:space="preserve"> </w:t>
      </w:r>
      <w:r w:rsidRPr="00B263B8">
        <w:rPr>
          <w:rFonts w:ascii="Arial" w:hAnsi="Arial" w:cs="Arial"/>
          <w:lang w:val="en-US"/>
        </w:rPr>
        <w:t>S148-57.</w:t>
      </w:r>
    </w:p>
    <w:p w:rsidR="000A02C9" w:rsidRPr="00E53FE5" w:rsidRDefault="000A02C9" w:rsidP="000A02C9">
      <w:pPr>
        <w:autoSpaceDE w:val="0"/>
        <w:autoSpaceDN w:val="0"/>
        <w:adjustRightInd w:val="0"/>
        <w:spacing w:line="480" w:lineRule="auto"/>
        <w:ind w:left="-181" w:right="-335"/>
        <w:jc w:val="both"/>
        <w:rPr>
          <w:rFonts w:ascii="Arial" w:hAnsi="Arial" w:cs="Arial"/>
          <w:u w:val="single"/>
          <w:lang w:val="en-US"/>
        </w:rPr>
      </w:pPr>
      <w:r w:rsidRPr="00B263B8">
        <w:rPr>
          <w:rFonts w:ascii="Arial" w:hAnsi="Arial" w:cs="Arial"/>
          <w:lang w:val="en-US"/>
        </w:rPr>
        <w:t>1</w:t>
      </w:r>
      <w:r>
        <w:rPr>
          <w:rFonts w:ascii="Arial" w:hAnsi="Arial" w:cs="Arial"/>
          <w:lang w:val="en-US"/>
        </w:rPr>
        <w:t>4</w:t>
      </w:r>
      <w:r w:rsidRPr="00B263B8">
        <w:rPr>
          <w:rFonts w:ascii="Arial" w:hAnsi="Arial" w:cs="Arial"/>
          <w:lang w:val="en-US"/>
        </w:rPr>
        <w:t xml:space="preserve">. </w:t>
      </w:r>
      <w:proofErr w:type="spellStart"/>
      <w:r w:rsidRPr="00B263B8">
        <w:rPr>
          <w:rFonts w:ascii="Arial" w:hAnsi="Arial" w:cs="Arial"/>
          <w:lang w:val="en-GB"/>
        </w:rPr>
        <w:t>Tanphiphat</w:t>
      </w:r>
      <w:proofErr w:type="spellEnd"/>
      <w:r>
        <w:rPr>
          <w:rFonts w:ascii="Arial" w:hAnsi="Arial" w:cs="Arial"/>
          <w:lang w:val="en-GB"/>
        </w:rPr>
        <w:t xml:space="preserve"> C</w:t>
      </w:r>
      <w:r w:rsidRPr="00B263B8">
        <w:rPr>
          <w:rFonts w:ascii="Arial" w:hAnsi="Arial" w:cs="Arial"/>
          <w:lang w:val="en-GB"/>
        </w:rPr>
        <w:t xml:space="preserve">, </w:t>
      </w:r>
      <w:proofErr w:type="spellStart"/>
      <w:r w:rsidRPr="00B263B8">
        <w:rPr>
          <w:rFonts w:ascii="Arial" w:hAnsi="Arial" w:cs="Arial"/>
          <w:lang w:val="en-GB"/>
        </w:rPr>
        <w:t>Tanprayoon</w:t>
      </w:r>
      <w:proofErr w:type="spellEnd"/>
      <w:r>
        <w:rPr>
          <w:rFonts w:ascii="Arial" w:hAnsi="Arial" w:cs="Arial"/>
          <w:lang w:val="en-GB"/>
        </w:rPr>
        <w:t xml:space="preserve"> T</w:t>
      </w:r>
      <w:r w:rsidRPr="00B263B8">
        <w:rPr>
          <w:rFonts w:ascii="Arial" w:hAnsi="Arial" w:cs="Arial"/>
          <w:lang w:val="en-GB"/>
        </w:rPr>
        <w:t xml:space="preserve">, </w:t>
      </w:r>
      <w:proofErr w:type="spellStart"/>
      <w:r w:rsidRPr="00B263B8">
        <w:rPr>
          <w:rFonts w:ascii="Arial" w:hAnsi="Arial" w:cs="Arial"/>
          <w:lang w:val="en-GB"/>
        </w:rPr>
        <w:t>Sangsubhan</w:t>
      </w:r>
      <w:proofErr w:type="spellEnd"/>
      <w:r>
        <w:rPr>
          <w:rFonts w:ascii="Arial" w:hAnsi="Arial" w:cs="Arial"/>
          <w:lang w:val="en-GB"/>
        </w:rPr>
        <w:t xml:space="preserve"> C</w:t>
      </w:r>
      <w:r w:rsidRPr="00B263B8">
        <w:rPr>
          <w:rFonts w:ascii="Arial" w:hAnsi="Arial" w:cs="Arial"/>
          <w:lang w:val="en-GB"/>
        </w:rPr>
        <w:t xml:space="preserve">, </w:t>
      </w:r>
      <w:proofErr w:type="spellStart"/>
      <w:r w:rsidRPr="00B263B8">
        <w:rPr>
          <w:rFonts w:ascii="Arial" w:hAnsi="Arial" w:cs="Arial"/>
          <w:lang w:val="en-GB"/>
        </w:rPr>
        <w:t>Chatamra</w:t>
      </w:r>
      <w:proofErr w:type="spellEnd"/>
      <w:r>
        <w:rPr>
          <w:rFonts w:ascii="Arial" w:hAnsi="Arial" w:cs="Arial"/>
          <w:lang w:val="en-GB"/>
        </w:rPr>
        <w:t xml:space="preserve"> K</w:t>
      </w:r>
      <w:r w:rsidRPr="00B263B8">
        <w:rPr>
          <w:rFonts w:ascii="Arial" w:hAnsi="Arial" w:cs="Arial"/>
          <w:lang w:val="en-GB"/>
        </w:rPr>
        <w:t xml:space="preserve">. Laparoscopic </w:t>
      </w:r>
      <w:proofErr w:type="spellStart"/>
      <w:r w:rsidRPr="00B263B8">
        <w:rPr>
          <w:rFonts w:ascii="Arial" w:hAnsi="Arial" w:cs="Arial"/>
          <w:lang w:val="en-GB"/>
        </w:rPr>
        <w:t>vs</w:t>
      </w:r>
      <w:proofErr w:type="spellEnd"/>
      <w:r>
        <w:rPr>
          <w:rFonts w:ascii="Arial" w:hAnsi="Arial" w:cs="Arial"/>
          <w:lang w:val="en-GB"/>
        </w:rPr>
        <w:t xml:space="preserve"> </w:t>
      </w:r>
      <w:r w:rsidRPr="00B263B8">
        <w:rPr>
          <w:rFonts w:ascii="Arial" w:hAnsi="Arial" w:cs="Arial"/>
          <w:lang w:val="en-GB"/>
        </w:rPr>
        <w:t xml:space="preserve">open inguinal hernia repair. </w:t>
      </w:r>
      <w:proofErr w:type="gramStart"/>
      <w:r w:rsidRPr="00E53FE5">
        <w:rPr>
          <w:rFonts w:ascii="Arial" w:hAnsi="Arial" w:cs="Arial"/>
          <w:lang w:val="en-GB"/>
        </w:rPr>
        <w:t>A randomized, controlled trial</w:t>
      </w:r>
      <w:r w:rsidRPr="00B263B8">
        <w:rPr>
          <w:rFonts w:ascii="Arial" w:hAnsi="Arial" w:cs="Arial"/>
          <w:lang w:val="en-US"/>
        </w:rPr>
        <w:t>.</w:t>
      </w:r>
      <w:proofErr w:type="gramEnd"/>
      <w:r w:rsidRPr="00B263B8">
        <w:rPr>
          <w:rFonts w:ascii="Arial" w:hAnsi="Arial" w:cs="Arial"/>
          <w:b/>
          <w:bCs/>
          <w:lang w:val="en-US"/>
        </w:rPr>
        <w:t xml:space="preserve"> </w:t>
      </w:r>
      <w:proofErr w:type="spellStart"/>
      <w:r w:rsidRPr="002C1BC2">
        <w:rPr>
          <w:rFonts w:ascii="Arial" w:hAnsi="Arial" w:cs="Arial"/>
          <w:i/>
          <w:iCs/>
          <w:lang w:val="en-GB"/>
        </w:rPr>
        <w:t>Surg</w:t>
      </w:r>
      <w:proofErr w:type="spellEnd"/>
      <w:r w:rsidRPr="002C1BC2">
        <w:rPr>
          <w:rFonts w:ascii="Arial" w:hAnsi="Arial" w:cs="Arial"/>
          <w:i/>
          <w:iCs/>
          <w:lang w:val="en-GB"/>
        </w:rPr>
        <w:t xml:space="preserve"> </w:t>
      </w:r>
      <w:proofErr w:type="spellStart"/>
      <w:r w:rsidRPr="002C1BC2">
        <w:rPr>
          <w:rFonts w:ascii="Arial" w:hAnsi="Arial" w:cs="Arial"/>
          <w:i/>
          <w:iCs/>
          <w:lang w:val="en-GB"/>
        </w:rPr>
        <w:t>Endosc</w:t>
      </w:r>
      <w:proofErr w:type="spellEnd"/>
      <w:r w:rsidRPr="002C1BC2">
        <w:rPr>
          <w:rFonts w:ascii="Arial" w:hAnsi="Arial" w:cs="Arial"/>
          <w:i/>
          <w:iCs/>
          <w:lang w:val="en-GB"/>
        </w:rPr>
        <w:t xml:space="preserve">. </w:t>
      </w:r>
      <w:r w:rsidRPr="002C1BC2">
        <w:rPr>
          <w:rFonts w:ascii="Arial" w:hAnsi="Arial" w:cs="Arial"/>
          <w:lang w:val="en-GB"/>
        </w:rPr>
        <w:t>1998 Jun; 12(6): 846-51</w:t>
      </w:r>
      <w:r w:rsidRPr="002C1BC2">
        <w:rPr>
          <w:rFonts w:ascii="Arial" w:hAnsi="Arial" w:cs="Arial"/>
          <w:lang w:val="en-US"/>
        </w:rPr>
        <w:t>.</w:t>
      </w:r>
    </w:p>
    <w:p w:rsidR="000A02C9" w:rsidRPr="00287C6E" w:rsidRDefault="000A02C9" w:rsidP="000A02C9">
      <w:pPr>
        <w:spacing w:line="480" w:lineRule="auto"/>
        <w:ind w:left="-181" w:right="-335"/>
        <w:jc w:val="both"/>
        <w:rPr>
          <w:rFonts w:ascii="Arial" w:hAnsi="Arial" w:cs="Arial"/>
          <w:lang w:val="en-GB"/>
        </w:rPr>
      </w:pPr>
      <w:r w:rsidRPr="00B263B8">
        <w:rPr>
          <w:rFonts w:ascii="Arial" w:hAnsi="Arial" w:cs="Arial"/>
          <w:lang w:val="en-GB"/>
        </w:rPr>
        <w:t>1</w:t>
      </w:r>
      <w:r>
        <w:rPr>
          <w:rFonts w:ascii="Arial" w:hAnsi="Arial" w:cs="Arial"/>
          <w:lang w:val="en-GB"/>
        </w:rPr>
        <w:t>5</w:t>
      </w:r>
      <w:r w:rsidRPr="00B263B8">
        <w:rPr>
          <w:rFonts w:ascii="Arial" w:hAnsi="Arial" w:cs="Arial"/>
          <w:lang w:val="en-GB"/>
        </w:rPr>
        <w:t>.</w:t>
      </w:r>
      <w:r w:rsidRPr="008B3DB8">
        <w:rPr>
          <w:rFonts w:ascii="Arial" w:hAnsi="Arial" w:cs="Arial"/>
          <w:lang w:val="en-GB"/>
        </w:rPr>
        <w:t xml:space="preserve"> </w:t>
      </w:r>
      <w:proofErr w:type="spellStart"/>
      <w:r w:rsidRPr="00287C6E">
        <w:rPr>
          <w:rFonts w:ascii="Arial" w:hAnsi="Arial" w:cs="Arial"/>
          <w:lang w:val="en-GB"/>
        </w:rPr>
        <w:t>Dedemadi</w:t>
      </w:r>
      <w:proofErr w:type="spellEnd"/>
      <w:r w:rsidRPr="00287C6E">
        <w:rPr>
          <w:rFonts w:ascii="Arial" w:hAnsi="Arial" w:cs="Arial"/>
          <w:lang w:val="en-GB"/>
        </w:rPr>
        <w:t xml:space="preserve"> G, </w:t>
      </w:r>
      <w:proofErr w:type="spellStart"/>
      <w:r w:rsidRPr="00287C6E">
        <w:rPr>
          <w:rFonts w:ascii="Arial" w:hAnsi="Arial" w:cs="Arial"/>
          <w:lang w:val="en-GB"/>
        </w:rPr>
        <w:t>Sgourakis</w:t>
      </w:r>
      <w:proofErr w:type="spellEnd"/>
      <w:r w:rsidRPr="00287C6E">
        <w:rPr>
          <w:rFonts w:ascii="Arial" w:hAnsi="Arial" w:cs="Arial"/>
          <w:lang w:val="en-GB"/>
        </w:rPr>
        <w:t xml:space="preserve"> G, </w:t>
      </w:r>
      <w:proofErr w:type="spellStart"/>
      <w:r w:rsidRPr="00287C6E">
        <w:rPr>
          <w:rFonts w:ascii="Arial" w:hAnsi="Arial" w:cs="Arial"/>
          <w:lang w:val="en-GB"/>
        </w:rPr>
        <w:t>Karaliotas</w:t>
      </w:r>
      <w:proofErr w:type="spellEnd"/>
      <w:r w:rsidRPr="00287C6E">
        <w:rPr>
          <w:rFonts w:ascii="Arial" w:hAnsi="Arial" w:cs="Arial"/>
          <w:lang w:val="en-GB"/>
        </w:rPr>
        <w:t xml:space="preserve"> C, </w:t>
      </w:r>
      <w:proofErr w:type="spellStart"/>
      <w:r w:rsidRPr="00287C6E">
        <w:rPr>
          <w:rFonts w:ascii="Arial" w:hAnsi="Arial" w:cs="Arial"/>
          <w:lang w:val="en-GB"/>
        </w:rPr>
        <w:t>Christofides</w:t>
      </w:r>
      <w:proofErr w:type="spellEnd"/>
      <w:r w:rsidRPr="00287C6E">
        <w:rPr>
          <w:rFonts w:ascii="Arial" w:hAnsi="Arial" w:cs="Arial"/>
          <w:lang w:val="en-GB"/>
        </w:rPr>
        <w:t xml:space="preserve"> T, </w:t>
      </w:r>
      <w:proofErr w:type="spellStart"/>
      <w:r w:rsidRPr="00287C6E">
        <w:rPr>
          <w:rFonts w:ascii="Arial" w:hAnsi="Arial" w:cs="Arial"/>
          <w:lang w:val="en-GB"/>
        </w:rPr>
        <w:t>Kouraklis</w:t>
      </w:r>
      <w:proofErr w:type="spellEnd"/>
      <w:r w:rsidRPr="00287C6E">
        <w:rPr>
          <w:rFonts w:ascii="Arial" w:hAnsi="Arial" w:cs="Arial"/>
          <w:lang w:val="en-GB"/>
        </w:rPr>
        <w:t xml:space="preserve"> G, </w:t>
      </w:r>
      <w:proofErr w:type="spellStart"/>
      <w:r w:rsidRPr="00287C6E">
        <w:rPr>
          <w:rFonts w:ascii="Arial" w:hAnsi="Arial" w:cs="Arial"/>
          <w:lang w:val="en-GB"/>
        </w:rPr>
        <w:t>Karaliotas</w:t>
      </w:r>
      <w:proofErr w:type="spellEnd"/>
      <w:r w:rsidRPr="00287C6E">
        <w:rPr>
          <w:rFonts w:ascii="Arial" w:hAnsi="Arial" w:cs="Arial"/>
          <w:lang w:val="en-GB"/>
        </w:rPr>
        <w:t xml:space="preserve"> C</w:t>
      </w:r>
      <w:r w:rsidRPr="00200652">
        <w:rPr>
          <w:rFonts w:ascii="Arial" w:hAnsi="Arial" w:cs="Arial"/>
          <w:lang w:val="en-US"/>
        </w:rPr>
        <w:t xml:space="preserve">. </w:t>
      </w:r>
      <w:r w:rsidRPr="00200652">
        <w:rPr>
          <w:rFonts w:ascii="Arial" w:hAnsi="Arial" w:cs="Arial"/>
          <w:lang w:val="en-GB"/>
        </w:rPr>
        <w:t xml:space="preserve">Comparison of laparoscopic and open tension-free repair of recurrent </w:t>
      </w:r>
      <w:r w:rsidRPr="00200652">
        <w:rPr>
          <w:rFonts w:ascii="Arial" w:hAnsi="Arial" w:cs="Arial"/>
          <w:lang w:val="en-GB"/>
        </w:rPr>
        <w:lastRenderedPageBreak/>
        <w:t xml:space="preserve">inguinal hernias: a prospective randomized study. </w:t>
      </w:r>
      <w:proofErr w:type="spellStart"/>
      <w:r w:rsidRPr="00287C6E">
        <w:rPr>
          <w:rFonts w:ascii="Arial" w:hAnsi="Arial" w:cs="Arial"/>
          <w:i/>
          <w:iCs/>
          <w:lang w:val="en-GB"/>
        </w:rPr>
        <w:t>Surg</w:t>
      </w:r>
      <w:proofErr w:type="spellEnd"/>
      <w:r w:rsidRPr="00287C6E">
        <w:rPr>
          <w:rFonts w:ascii="Arial" w:hAnsi="Arial" w:cs="Arial"/>
          <w:i/>
          <w:iCs/>
          <w:lang w:val="en-GB"/>
        </w:rPr>
        <w:t xml:space="preserve"> </w:t>
      </w:r>
      <w:proofErr w:type="spellStart"/>
      <w:r w:rsidRPr="00287C6E">
        <w:rPr>
          <w:rFonts w:ascii="Arial" w:hAnsi="Arial" w:cs="Arial"/>
          <w:i/>
          <w:iCs/>
          <w:lang w:val="en-GB"/>
        </w:rPr>
        <w:t>Endosc</w:t>
      </w:r>
      <w:proofErr w:type="spellEnd"/>
      <w:r w:rsidRPr="00287C6E">
        <w:rPr>
          <w:rFonts w:ascii="Arial" w:hAnsi="Arial" w:cs="Arial"/>
          <w:i/>
          <w:iCs/>
          <w:lang w:val="en-GB"/>
        </w:rPr>
        <w:t>.</w:t>
      </w:r>
      <w:r w:rsidRPr="00287C6E">
        <w:rPr>
          <w:rFonts w:ascii="Arial" w:hAnsi="Arial" w:cs="Arial"/>
          <w:lang w:val="en-GB"/>
        </w:rPr>
        <w:t xml:space="preserve"> 2006 Jul; 20(7): 1099-104.</w:t>
      </w:r>
    </w:p>
    <w:p w:rsidR="000A02C9" w:rsidRPr="00AF6E65" w:rsidRDefault="000A02C9" w:rsidP="000A02C9">
      <w:pPr>
        <w:spacing w:line="480" w:lineRule="auto"/>
        <w:ind w:left="-181" w:right="-335"/>
        <w:jc w:val="both"/>
        <w:rPr>
          <w:rFonts w:ascii="Arial" w:hAnsi="Arial" w:cs="Arial"/>
          <w:lang w:val="en-GB"/>
        </w:rPr>
      </w:pPr>
      <w:r w:rsidRPr="000D524C">
        <w:rPr>
          <w:rFonts w:ascii="Arial" w:hAnsi="Arial" w:cs="Arial"/>
          <w:lang w:val="en-GB"/>
        </w:rPr>
        <w:t>1</w:t>
      </w:r>
      <w:r>
        <w:rPr>
          <w:rFonts w:ascii="Arial" w:hAnsi="Arial" w:cs="Arial"/>
          <w:lang w:val="en-GB"/>
        </w:rPr>
        <w:t>6</w:t>
      </w:r>
      <w:r w:rsidRPr="000D524C">
        <w:rPr>
          <w:rFonts w:ascii="Arial" w:hAnsi="Arial" w:cs="Arial"/>
          <w:lang w:val="en-GB"/>
        </w:rPr>
        <w:t xml:space="preserve">. </w:t>
      </w:r>
      <w:proofErr w:type="spellStart"/>
      <w:r w:rsidRPr="002C1BC2">
        <w:rPr>
          <w:rFonts w:ascii="Arial" w:hAnsi="Arial" w:cs="Arial"/>
          <w:lang w:val="en-US"/>
        </w:rPr>
        <w:t>Schmedt</w:t>
      </w:r>
      <w:proofErr w:type="spellEnd"/>
      <w:r w:rsidRPr="002C1BC2">
        <w:rPr>
          <w:rFonts w:ascii="Arial" w:hAnsi="Arial" w:cs="Arial"/>
          <w:lang w:val="en-US"/>
        </w:rPr>
        <w:t xml:space="preserve"> CG, </w:t>
      </w:r>
      <w:proofErr w:type="spellStart"/>
      <w:r w:rsidRPr="002C1BC2">
        <w:rPr>
          <w:rFonts w:ascii="Arial" w:hAnsi="Arial" w:cs="Arial"/>
          <w:lang w:val="en-GB"/>
        </w:rPr>
        <w:t>Däubler</w:t>
      </w:r>
      <w:proofErr w:type="spellEnd"/>
      <w:r w:rsidRPr="002C1BC2">
        <w:rPr>
          <w:rFonts w:ascii="Arial" w:hAnsi="Arial" w:cs="Arial"/>
          <w:lang w:val="en-GB"/>
        </w:rPr>
        <w:t xml:space="preserve"> P, </w:t>
      </w:r>
      <w:proofErr w:type="spellStart"/>
      <w:r w:rsidRPr="002C1BC2">
        <w:rPr>
          <w:rFonts w:ascii="Arial" w:hAnsi="Arial" w:cs="Arial"/>
          <w:lang w:val="en-GB"/>
        </w:rPr>
        <w:t>Leibl</w:t>
      </w:r>
      <w:proofErr w:type="spellEnd"/>
      <w:r w:rsidRPr="002C1BC2">
        <w:rPr>
          <w:rFonts w:ascii="Arial" w:hAnsi="Arial" w:cs="Arial"/>
          <w:lang w:val="en-GB"/>
        </w:rPr>
        <w:t xml:space="preserve"> BJ, Kraft K, Bittner R; Laparoscopic Hernia Repair Study Team</w:t>
      </w:r>
      <w:r w:rsidRPr="000D524C">
        <w:rPr>
          <w:rFonts w:ascii="Arial" w:hAnsi="Arial" w:cs="Arial"/>
          <w:lang w:val="en-US"/>
        </w:rPr>
        <w:t xml:space="preserve">. </w:t>
      </w:r>
      <w:r w:rsidRPr="000D524C">
        <w:rPr>
          <w:rFonts w:ascii="Arial" w:hAnsi="Arial" w:cs="Arial"/>
          <w:lang w:val="en-GB"/>
        </w:rPr>
        <w:t xml:space="preserve">Simultaneous bilateral laparoscopic inguinal hernia repair: an analysis of 1336 consecutive cases at a single </w:t>
      </w:r>
      <w:proofErr w:type="spellStart"/>
      <w:r w:rsidRPr="000D524C">
        <w:rPr>
          <w:rFonts w:ascii="Arial" w:hAnsi="Arial" w:cs="Arial"/>
          <w:lang w:val="en-GB"/>
        </w:rPr>
        <w:t>center</w:t>
      </w:r>
      <w:proofErr w:type="spellEnd"/>
      <w:r w:rsidRPr="000D524C">
        <w:rPr>
          <w:rFonts w:ascii="Arial" w:hAnsi="Arial" w:cs="Arial"/>
          <w:lang w:val="en-GB"/>
        </w:rPr>
        <w:t>.</w:t>
      </w:r>
      <w:r w:rsidRPr="000D524C">
        <w:rPr>
          <w:rFonts w:ascii="Arial" w:hAnsi="Arial" w:cs="Arial"/>
          <w:lang w:val="en-US"/>
        </w:rPr>
        <w:t xml:space="preserve"> </w:t>
      </w:r>
      <w:proofErr w:type="spellStart"/>
      <w:r w:rsidRPr="000D524C">
        <w:rPr>
          <w:rFonts w:ascii="Arial" w:hAnsi="Arial" w:cs="Arial"/>
          <w:i/>
          <w:iCs/>
          <w:lang w:val="en-GB"/>
        </w:rPr>
        <w:t>Surg</w:t>
      </w:r>
      <w:proofErr w:type="spellEnd"/>
      <w:r w:rsidRPr="000D524C">
        <w:rPr>
          <w:rFonts w:ascii="Arial" w:hAnsi="Arial" w:cs="Arial"/>
          <w:i/>
          <w:iCs/>
          <w:lang w:val="en-GB"/>
        </w:rPr>
        <w:t xml:space="preserve"> </w:t>
      </w:r>
      <w:proofErr w:type="spellStart"/>
      <w:r w:rsidRPr="000D524C">
        <w:rPr>
          <w:rFonts w:ascii="Arial" w:hAnsi="Arial" w:cs="Arial"/>
          <w:i/>
          <w:iCs/>
          <w:lang w:val="en-GB"/>
        </w:rPr>
        <w:t>Endosc</w:t>
      </w:r>
      <w:proofErr w:type="spellEnd"/>
      <w:r w:rsidRPr="000D524C">
        <w:rPr>
          <w:rFonts w:ascii="Arial" w:hAnsi="Arial" w:cs="Arial"/>
          <w:lang w:val="en-GB"/>
        </w:rPr>
        <w:t>. 2002 Feb;</w:t>
      </w:r>
      <w:r w:rsidRPr="00AB769F">
        <w:rPr>
          <w:rFonts w:ascii="Arial" w:hAnsi="Arial" w:cs="Arial"/>
          <w:lang w:val="en-GB"/>
        </w:rPr>
        <w:t xml:space="preserve"> </w:t>
      </w:r>
      <w:r w:rsidRPr="00AF6E65">
        <w:rPr>
          <w:rFonts w:ascii="Arial" w:hAnsi="Arial" w:cs="Arial"/>
          <w:lang w:val="en-GB"/>
        </w:rPr>
        <w:t>16(2): 240-4.</w:t>
      </w:r>
    </w:p>
    <w:p w:rsidR="000A02C9" w:rsidRPr="00AF6E65" w:rsidRDefault="000A02C9" w:rsidP="000A02C9">
      <w:pPr>
        <w:autoSpaceDE w:val="0"/>
        <w:autoSpaceDN w:val="0"/>
        <w:adjustRightInd w:val="0"/>
        <w:spacing w:line="480" w:lineRule="auto"/>
        <w:ind w:left="-181" w:right="-335"/>
        <w:jc w:val="both"/>
        <w:rPr>
          <w:rFonts w:ascii="Arial" w:hAnsi="Arial" w:cs="Arial"/>
          <w:lang w:val="en-GB"/>
        </w:rPr>
      </w:pPr>
      <w:r w:rsidRPr="00AF6E65">
        <w:rPr>
          <w:rFonts w:ascii="Arial" w:hAnsi="Arial" w:cs="Arial"/>
          <w:lang w:val="en-GB"/>
        </w:rPr>
        <w:t>1</w:t>
      </w:r>
      <w:r>
        <w:rPr>
          <w:rFonts w:ascii="Arial" w:hAnsi="Arial" w:cs="Arial"/>
          <w:lang w:val="en-GB"/>
        </w:rPr>
        <w:t>7</w:t>
      </w:r>
      <w:r w:rsidRPr="00AF6E65">
        <w:rPr>
          <w:rFonts w:ascii="Arial" w:hAnsi="Arial" w:cs="Arial"/>
          <w:lang w:val="en-GB"/>
        </w:rPr>
        <w:t>. Mahon</w:t>
      </w:r>
      <w:r>
        <w:rPr>
          <w:rFonts w:ascii="Arial" w:hAnsi="Arial" w:cs="Arial"/>
          <w:lang w:val="en-GB"/>
        </w:rPr>
        <w:t xml:space="preserve"> D</w:t>
      </w:r>
      <w:r w:rsidRPr="00AF6E65">
        <w:rPr>
          <w:rFonts w:ascii="Arial" w:hAnsi="Arial" w:cs="Arial"/>
          <w:lang w:val="en-GB"/>
        </w:rPr>
        <w:t xml:space="preserve">, </w:t>
      </w:r>
      <w:proofErr w:type="spellStart"/>
      <w:r w:rsidRPr="00AF6E65">
        <w:rPr>
          <w:rFonts w:ascii="Arial" w:hAnsi="Arial" w:cs="Arial"/>
          <w:lang w:val="en-GB"/>
        </w:rPr>
        <w:t>Decadt</w:t>
      </w:r>
      <w:proofErr w:type="spellEnd"/>
      <w:r>
        <w:rPr>
          <w:rFonts w:ascii="Arial" w:hAnsi="Arial" w:cs="Arial"/>
          <w:lang w:val="en-GB"/>
        </w:rPr>
        <w:t xml:space="preserve"> B</w:t>
      </w:r>
      <w:r w:rsidRPr="00AF6E65">
        <w:rPr>
          <w:rFonts w:ascii="Arial" w:hAnsi="Arial" w:cs="Arial"/>
          <w:lang w:val="en-GB"/>
        </w:rPr>
        <w:t>, Rhodes</w:t>
      </w:r>
      <w:r>
        <w:rPr>
          <w:rFonts w:ascii="Arial" w:hAnsi="Arial" w:cs="Arial"/>
          <w:lang w:val="en-GB"/>
        </w:rPr>
        <w:t xml:space="preserve"> M</w:t>
      </w:r>
      <w:r w:rsidRPr="00AF6E65">
        <w:rPr>
          <w:rFonts w:ascii="Arial" w:hAnsi="Arial" w:cs="Arial"/>
          <w:lang w:val="en-US"/>
        </w:rPr>
        <w:t xml:space="preserve">. </w:t>
      </w:r>
      <w:r w:rsidRPr="00AF6E65">
        <w:rPr>
          <w:rFonts w:ascii="Arial" w:hAnsi="Arial" w:cs="Arial"/>
          <w:lang w:val="en-GB"/>
        </w:rPr>
        <w:t>Prospective randomized trial of laparoscopic</w:t>
      </w:r>
      <w:r>
        <w:rPr>
          <w:rFonts w:ascii="Arial" w:hAnsi="Arial" w:cs="Arial"/>
          <w:lang w:val="en-GB"/>
        </w:rPr>
        <w:t xml:space="preserve"> </w:t>
      </w:r>
      <w:r w:rsidRPr="00AF6E65">
        <w:rPr>
          <w:rFonts w:ascii="Arial" w:hAnsi="Arial" w:cs="Arial"/>
          <w:lang w:val="en-GB"/>
        </w:rPr>
        <w:t>(</w:t>
      </w:r>
      <w:proofErr w:type="spellStart"/>
      <w:r w:rsidRPr="00AF6E65">
        <w:rPr>
          <w:rFonts w:ascii="Arial" w:hAnsi="Arial" w:cs="Arial"/>
          <w:lang w:val="en-GB"/>
        </w:rPr>
        <w:t>transabdominal</w:t>
      </w:r>
      <w:proofErr w:type="spellEnd"/>
      <w:r>
        <w:rPr>
          <w:rFonts w:ascii="Arial" w:hAnsi="Arial" w:cs="Arial"/>
          <w:lang w:val="en-GB"/>
        </w:rPr>
        <w:t xml:space="preserve"> </w:t>
      </w:r>
      <w:proofErr w:type="spellStart"/>
      <w:r w:rsidRPr="00AF6E65">
        <w:rPr>
          <w:rFonts w:ascii="Arial" w:hAnsi="Arial" w:cs="Arial"/>
          <w:lang w:val="en-GB"/>
        </w:rPr>
        <w:t>preperitoneal</w:t>
      </w:r>
      <w:proofErr w:type="spellEnd"/>
      <w:r w:rsidRPr="00AF6E65">
        <w:rPr>
          <w:rFonts w:ascii="Arial" w:hAnsi="Arial" w:cs="Arial"/>
          <w:lang w:val="en-GB"/>
        </w:rPr>
        <w:t xml:space="preserve">) </w:t>
      </w:r>
      <w:proofErr w:type="spellStart"/>
      <w:r w:rsidRPr="00AF6E65">
        <w:rPr>
          <w:rFonts w:ascii="Arial" w:hAnsi="Arial" w:cs="Arial"/>
          <w:lang w:val="en-GB"/>
        </w:rPr>
        <w:t>vs</w:t>
      </w:r>
      <w:proofErr w:type="spellEnd"/>
      <w:r w:rsidRPr="00AF6E65">
        <w:rPr>
          <w:rFonts w:ascii="Arial" w:hAnsi="Arial" w:cs="Arial"/>
          <w:lang w:val="en-GB"/>
        </w:rPr>
        <w:t xml:space="preserve"> open (mesh) repair for bilateral and recurrent</w:t>
      </w:r>
      <w:r>
        <w:rPr>
          <w:rFonts w:ascii="Arial" w:hAnsi="Arial" w:cs="Arial"/>
          <w:lang w:val="en-GB"/>
        </w:rPr>
        <w:t xml:space="preserve"> </w:t>
      </w:r>
      <w:r w:rsidRPr="00AF6E65">
        <w:rPr>
          <w:rFonts w:ascii="Arial" w:hAnsi="Arial" w:cs="Arial"/>
          <w:lang w:val="en-GB"/>
        </w:rPr>
        <w:t xml:space="preserve">inguinal hernia. </w:t>
      </w:r>
      <w:proofErr w:type="spellStart"/>
      <w:r w:rsidRPr="004E683A">
        <w:rPr>
          <w:rFonts w:ascii="Arial" w:hAnsi="Arial" w:cs="Arial"/>
          <w:i/>
          <w:iCs/>
          <w:lang w:val="en-GB"/>
        </w:rPr>
        <w:t>Surg</w:t>
      </w:r>
      <w:proofErr w:type="spellEnd"/>
      <w:r w:rsidRPr="004E683A">
        <w:rPr>
          <w:rFonts w:ascii="Arial" w:hAnsi="Arial" w:cs="Arial"/>
          <w:i/>
          <w:iCs/>
          <w:lang w:val="en-GB"/>
        </w:rPr>
        <w:t xml:space="preserve"> </w:t>
      </w:r>
      <w:proofErr w:type="spellStart"/>
      <w:r w:rsidRPr="004E683A">
        <w:rPr>
          <w:rFonts w:ascii="Arial" w:hAnsi="Arial" w:cs="Arial"/>
          <w:i/>
          <w:iCs/>
          <w:lang w:val="en-GB"/>
        </w:rPr>
        <w:t>Endosc</w:t>
      </w:r>
      <w:proofErr w:type="spellEnd"/>
      <w:r w:rsidRPr="004E683A">
        <w:rPr>
          <w:rFonts w:ascii="Arial" w:hAnsi="Arial" w:cs="Arial"/>
          <w:i/>
          <w:iCs/>
          <w:lang w:val="en-GB"/>
        </w:rPr>
        <w:t>.</w:t>
      </w:r>
      <w:r w:rsidRPr="004E683A">
        <w:rPr>
          <w:rFonts w:ascii="Arial" w:hAnsi="Arial" w:cs="Arial"/>
          <w:lang w:val="en-GB"/>
        </w:rPr>
        <w:t xml:space="preserve"> 2003 Sep; 17(9): 1386-90.</w:t>
      </w:r>
    </w:p>
    <w:p w:rsidR="000A02C9" w:rsidRPr="00AB15C7" w:rsidRDefault="000A02C9" w:rsidP="000A02C9">
      <w:pPr>
        <w:spacing w:line="480" w:lineRule="auto"/>
        <w:ind w:left="-181" w:right="-335"/>
        <w:jc w:val="both"/>
        <w:rPr>
          <w:rFonts w:ascii="Arial" w:hAnsi="Arial" w:cs="Arial"/>
          <w:lang w:val="en-US"/>
        </w:rPr>
      </w:pPr>
      <w:r w:rsidRPr="00AF6E65">
        <w:rPr>
          <w:rFonts w:ascii="Arial" w:hAnsi="Arial" w:cs="Arial"/>
          <w:lang w:val="en-GB"/>
        </w:rPr>
        <w:t>1</w:t>
      </w:r>
      <w:r>
        <w:rPr>
          <w:rFonts w:ascii="Arial" w:hAnsi="Arial" w:cs="Arial"/>
          <w:lang w:val="en-GB"/>
        </w:rPr>
        <w:t>8</w:t>
      </w:r>
      <w:r w:rsidRPr="00CE6AA8">
        <w:rPr>
          <w:rFonts w:ascii="Arial" w:hAnsi="Arial" w:cs="Arial"/>
          <w:lang w:val="en-GB"/>
        </w:rPr>
        <w:t xml:space="preserve">. </w:t>
      </w:r>
      <w:proofErr w:type="spellStart"/>
      <w:r w:rsidRPr="00CE6AA8">
        <w:rPr>
          <w:rFonts w:ascii="Arial" w:hAnsi="Arial" w:cs="Arial"/>
          <w:lang w:val="en-US"/>
        </w:rPr>
        <w:t>Schmedt</w:t>
      </w:r>
      <w:proofErr w:type="spellEnd"/>
      <w:r w:rsidRPr="00CE6AA8">
        <w:rPr>
          <w:rFonts w:ascii="Arial" w:hAnsi="Arial" w:cs="Arial"/>
          <w:lang w:val="en-US"/>
        </w:rPr>
        <w:t xml:space="preserve"> CG, </w:t>
      </w:r>
      <w:proofErr w:type="spellStart"/>
      <w:r w:rsidRPr="00287C6E">
        <w:rPr>
          <w:rFonts w:ascii="Arial" w:hAnsi="Arial" w:cs="Arial"/>
          <w:lang w:val="en-GB"/>
        </w:rPr>
        <w:t>Leibl</w:t>
      </w:r>
      <w:proofErr w:type="spellEnd"/>
      <w:r w:rsidRPr="00287C6E">
        <w:rPr>
          <w:rFonts w:ascii="Arial" w:hAnsi="Arial" w:cs="Arial"/>
          <w:lang w:val="en-GB"/>
        </w:rPr>
        <w:t xml:space="preserve"> BJ, Bittner R</w:t>
      </w:r>
      <w:r w:rsidRPr="00CE6AA8">
        <w:rPr>
          <w:rFonts w:ascii="Arial" w:hAnsi="Arial" w:cs="Arial"/>
          <w:lang w:val="en-US"/>
        </w:rPr>
        <w:t xml:space="preserve">. Endoscopic inguinal hernia repair in comparison with </w:t>
      </w:r>
      <w:proofErr w:type="spellStart"/>
      <w:r w:rsidRPr="00CE6AA8">
        <w:rPr>
          <w:rFonts w:ascii="Arial" w:hAnsi="Arial" w:cs="Arial"/>
          <w:lang w:val="en-US"/>
        </w:rPr>
        <w:t>Shouldice</w:t>
      </w:r>
      <w:proofErr w:type="spellEnd"/>
      <w:r w:rsidRPr="00CE6AA8">
        <w:rPr>
          <w:rFonts w:ascii="Arial" w:hAnsi="Arial" w:cs="Arial"/>
          <w:lang w:val="en-US"/>
        </w:rPr>
        <w:t xml:space="preserve"> and Lichtenstein repair. </w:t>
      </w:r>
      <w:proofErr w:type="gramStart"/>
      <w:r w:rsidRPr="00CE6AA8">
        <w:rPr>
          <w:rFonts w:ascii="Arial" w:hAnsi="Arial" w:cs="Arial"/>
          <w:lang w:val="en-US"/>
        </w:rPr>
        <w:t xml:space="preserve">A systematic review of </w:t>
      </w:r>
      <w:r w:rsidRPr="00AB15C7">
        <w:rPr>
          <w:rFonts w:ascii="Arial" w:hAnsi="Arial" w:cs="Arial"/>
          <w:lang w:val="en-US"/>
        </w:rPr>
        <w:t>randomized trials.</w:t>
      </w:r>
      <w:proofErr w:type="gramEnd"/>
      <w:r w:rsidRPr="00AB15C7">
        <w:rPr>
          <w:rFonts w:ascii="Arial" w:hAnsi="Arial" w:cs="Arial"/>
          <w:lang w:val="en-US"/>
        </w:rPr>
        <w:t xml:space="preserve"> </w:t>
      </w:r>
      <w:r w:rsidRPr="00AB15C7">
        <w:rPr>
          <w:rFonts w:ascii="Arial" w:hAnsi="Arial" w:cs="Arial"/>
          <w:i/>
          <w:iCs/>
          <w:lang w:val="en-US"/>
        </w:rPr>
        <w:t>Dig Surg.</w:t>
      </w:r>
      <w:r w:rsidRPr="00AB15C7">
        <w:rPr>
          <w:rFonts w:ascii="Arial" w:hAnsi="Arial" w:cs="Arial"/>
          <w:lang w:val="en-US"/>
        </w:rPr>
        <w:t xml:space="preserve"> 2002;</w:t>
      </w:r>
      <w:r w:rsidRPr="00AB15C7">
        <w:rPr>
          <w:rFonts w:ascii="Arial" w:hAnsi="Arial" w:cs="Arial"/>
          <w:lang w:val="en-GB"/>
        </w:rPr>
        <w:t xml:space="preserve"> </w:t>
      </w:r>
      <w:r w:rsidRPr="00AB15C7">
        <w:rPr>
          <w:rFonts w:ascii="Arial" w:hAnsi="Arial" w:cs="Arial"/>
          <w:lang w:val="en-US"/>
        </w:rPr>
        <w:t>19(6):</w:t>
      </w:r>
      <w:r w:rsidRPr="00AB15C7">
        <w:rPr>
          <w:rFonts w:ascii="Arial" w:hAnsi="Arial" w:cs="Arial"/>
          <w:lang w:val="en-GB"/>
        </w:rPr>
        <w:t xml:space="preserve"> </w:t>
      </w:r>
      <w:r w:rsidRPr="00AB15C7">
        <w:rPr>
          <w:rFonts w:ascii="Arial" w:hAnsi="Arial" w:cs="Arial"/>
          <w:lang w:val="en-US"/>
        </w:rPr>
        <w:t>511-7.</w:t>
      </w:r>
    </w:p>
    <w:p w:rsidR="000A02C9" w:rsidRDefault="000A02C9" w:rsidP="000A02C9">
      <w:pPr>
        <w:autoSpaceDE w:val="0"/>
        <w:autoSpaceDN w:val="0"/>
        <w:adjustRightInd w:val="0"/>
        <w:spacing w:line="480" w:lineRule="auto"/>
        <w:ind w:left="-181" w:right="-335"/>
        <w:jc w:val="both"/>
        <w:rPr>
          <w:rFonts w:ascii="Arial" w:hAnsi="Arial" w:cs="Arial"/>
          <w:lang w:val="en-US"/>
        </w:rPr>
      </w:pPr>
      <w:r w:rsidRPr="002C1BC2">
        <w:rPr>
          <w:rFonts w:ascii="Arial" w:hAnsi="Arial" w:cs="Arial"/>
          <w:lang w:val="en-US"/>
        </w:rPr>
        <w:t xml:space="preserve">19. </w:t>
      </w:r>
      <w:proofErr w:type="spellStart"/>
      <w:r w:rsidRPr="001664B9">
        <w:rPr>
          <w:rFonts w:ascii="Arial" w:hAnsi="Arial" w:cs="Arial"/>
          <w:lang w:val="en-US"/>
        </w:rPr>
        <w:t>Tschudi</w:t>
      </w:r>
      <w:proofErr w:type="spellEnd"/>
      <w:r w:rsidRPr="001664B9">
        <w:rPr>
          <w:rFonts w:ascii="Arial" w:hAnsi="Arial" w:cs="Arial"/>
          <w:lang w:val="en-US"/>
        </w:rPr>
        <w:t xml:space="preserve"> JF, Wagner M, </w:t>
      </w:r>
      <w:proofErr w:type="spellStart"/>
      <w:r w:rsidRPr="001664B9">
        <w:rPr>
          <w:rFonts w:ascii="Arial" w:hAnsi="Arial" w:cs="Arial"/>
          <w:lang w:val="en-US"/>
        </w:rPr>
        <w:t>Klaiber</w:t>
      </w:r>
      <w:proofErr w:type="spellEnd"/>
      <w:r w:rsidRPr="001664B9">
        <w:rPr>
          <w:rFonts w:ascii="Arial" w:hAnsi="Arial" w:cs="Arial"/>
          <w:lang w:val="en-US"/>
        </w:rPr>
        <w:t xml:space="preserve"> C, </w:t>
      </w:r>
      <w:proofErr w:type="spellStart"/>
      <w:r w:rsidRPr="001664B9">
        <w:rPr>
          <w:rFonts w:ascii="Arial" w:hAnsi="Arial" w:cs="Arial"/>
          <w:lang w:val="en-US"/>
        </w:rPr>
        <w:t>Brugger</w:t>
      </w:r>
      <w:proofErr w:type="spellEnd"/>
      <w:r w:rsidRPr="001664B9">
        <w:rPr>
          <w:rFonts w:ascii="Arial" w:hAnsi="Arial" w:cs="Arial"/>
          <w:lang w:val="en-US"/>
        </w:rPr>
        <w:t xml:space="preserve"> JJ, </w:t>
      </w:r>
      <w:proofErr w:type="spellStart"/>
      <w:r w:rsidRPr="001664B9">
        <w:rPr>
          <w:rFonts w:ascii="Arial" w:hAnsi="Arial" w:cs="Arial"/>
          <w:lang w:val="en-US"/>
        </w:rPr>
        <w:t>Frei</w:t>
      </w:r>
      <w:proofErr w:type="spellEnd"/>
      <w:r w:rsidRPr="001664B9">
        <w:rPr>
          <w:rFonts w:ascii="Arial" w:hAnsi="Arial" w:cs="Arial"/>
          <w:lang w:val="en-US"/>
        </w:rPr>
        <w:t xml:space="preserve"> E, </w:t>
      </w:r>
      <w:proofErr w:type="spellStart"/>
      <w:r w:rsidRPr="001664B9">
        <w:rPr>
          <w:rFonts w:ascii="Arial" w:hAnsi="Arial" w:cs="Arial"/>
          <w:lang w:val="en-US"/>
        </w:rPr>
        <w:t>Krähenbühl</w:t>
      </w:r>
      <w:proofErr w:type="spellEnd"/>
      <w:r w:rsidRPr="001664B9">
        <w:rPr>
          <w:rFonts w:ascii="Arial" w:hAnsi="Arial" w:cs="Arial"/>
          <w:lang w:val="en-US"/>
        </w:rPr>
        <w:t xml:space="preserve"> L, </w:t>
      </w:r>
      <w:proofErr w:type="spellStart"/>
      <w:r w:rsidRPr="001664B9">
        <w:rPr>
          <w:rFonts w:ascii="Arial" w:hAnsi="Arial" w:cs="Arial"/>
          <w:lang w:val="en-US"/>
        </w:rPr>
        <w:t>Inderbitzi</w:t>
      </w:r>
      <w:proofErr w:type="spellEnd"/>
      <w:r w:rsidRPr="001664B9">
        <w:rPr>
          <w:rFonts w:ascii="Arial" w:hAnsi="Arial" w:cs="Arial"/>
          <w:lang w:val="en-US"/>
        </w:rPr>
        <w:t xml:space="preserve"> R, </w:t>
      </w:r>
      <w:proofErr w:type="spellStart"/>
      <w:r w:rsidRPr="001664B9">
        <w:rPr>
          <w:rFonts w:ascii="Arial" w:hAnsi="Arial" w:cs="Arial"/>
          <w:lang w:val="en-US"/>
        </w:rPr>
        <w:t>Boinski</w:t>
      </w:r>
      <w:proofErr w:type="spellEnd"/>
      <w:r w:rsidRPr="001664B9">
        <w:rPr>
          <w:rFonts w:ascii="Arial" w:hAnsi="Arial" w:cs="Arial"/>
          <w:lang w:val="en-US"/>
        </w:rPr>
        <w:t xml:space="preserve"> J, Hsu Schmitz SF, </w:t>
      </w:r>
      <w:proofErr w:type="spellStart"/>
      <w:proofErr w:type="gramStart"/>
      <w:r w:rsidRPr="001664B9">
        <w:rPr>
          <w:rFonts w:ascii="Arial" w:hAnsi="Arial" w:cs="Arial"/>
          <w:lang w:val="en-US"/>
        </w:rPr>
        <w:t>Hüsler</w:t>
      </w:r>
      <w:proofErr w:type="spellEnd"/>
      <w:proofErr w:type="gramEnd"/>
      <w:r w:rsidRPr="001664B9">
        <w:rPr>
          <w:rFonts w:ascii="Arial" w:hAnsi="Arial" w:cs="Arial"/>
          <w:lang w:val="en-US"/>
        </w:rPr>
        <w:t xml:space="preserve"> J. Randomized controlled trial of laparoscopic </w:t>
      </w:r>
      <w:proofErr w:type="spellStart"/>
      <w:r w:rsidRPr="001664B9">
        <w:rPr>
          <w:rFonts w:ascii="Arial" w:hAnsi="Arial" w:cs="Arial"/>
          <w:lang w:val="en-US"/>
        </w:rPr>
        <w:t>transabdominal</w:t>
      </w:r>
      <w:proofErr w:type="spellEnd"/>
      <w:r w:rsidRPr="001664B9">
        <w:rPr>
          <w:rFonts w:ascii="Arial" w:hAnsi="Arial" w:cs="Arial"/>
          <w:lang w:val="en-US"/>
        </w:rPr>
        <w:t xml:space="preserve"> </w:t>
      </w:r>
      <w:proofErr w:type="spellStart"/>
      <w:r w:rsidRPr="001664B9">
        <w:rPr>
          <w:rFonts w:ascii="Arial" w:hAnsi="Arial" w:cs="Arial"/>
          <w:lang w:val="en-US"/>
        </w:rPr>
        <w:t>preperitoneal</w:t>
      </w:r>
      <w:proofErr w:type="spellEnd"/>
      <w:r w:rsidRPr="001664B9">
        <w:rPr>
          <w:rFonts w:ascii="Arial" w:hAnsi="Arial" w:cs="Arial"/>
          <w:lang w:val="en-US"/>
        </w:rPr>
        <w:t xml:space="preserve"> </w:t>
      </w:r>
      <w:proofErr w:type="spellStart"/>
      <w:r w:rsidRPr="001664B9">
        <w:rPr>
          <w:rFonts w:ascii="Arial" w:hAnsi="Arial" w:cs="Arial"/>
          <w:lang w:val="en-US"/>
        </w:rPr>
        <w:t>hernioplasty</w:t>
      </w:r>
      <w:proofErr w:type="spellEnd"/>
      <w:r w:rsidRPr="001664B9">
        <w:rPr>
          <w:rFonts w:ascii="Arial" w:hAnsi="Arial" w:cs="Arial"/>
          <w:lang w:val="en-US"/>
        </w:rPr>
        <w:t xml:space="preserve"> </w:t>
      </w:r>
      <w:proofErr w:type="spellStart"/>
      <w:r w:rsidRPr="001664B9">
        <w:rPr>
          <w:rFonts w:ascii="Arial" w:hAnsi="Arial" w:cs="Arial"/>
          <w:lang w:val="en-US"/>
        </w:rPr>
        <w:t>vs</w:t>
      </w:r>
      <w:proofErr w:type="spellEnd"/>
      <w:r w:rsidRPr="001664B9">
        <w:rPr>
          <w:rFonts w:ascii="Arial" w:hAnsi="Arial" w:cs="Arial"/>
          <w:lang w:val="en-US"/>
        </w:rPr>
        <w:t xml:space="preserve"> </w:t>
      </w:r>
      <w:proofErr w:type="spellStart"/>
      <w:r w:rsidRPr="001664B9">
        <w:rPr>
          <w:rFonts w:ascii="Arial" w:hAnsi="Arial" w:cs="Arial"/>
          <w:lang w:val="en-US"/>
        </w:rPr>
        <w:t>Shouldice</w:t>
      </w:r>
      <w:proofErr w:type="spellEnd"/>
      <w:r w:rsidRPr="001664B9">
        <w:rPr>
          <w:rFonts w:ascii="Arial" w:hAnsi="Arial" w:cs="Arial"/>
          <w:lang w:val="en-US"/>
        </w:rPr>
        <w:t xml:space="preserve"> repair</w:t>
      </w:r>
      <w:r w:rsidRPr="001664B9">
        <w:rPr>
          <w:rFonts w:ascii="Arial" w:hAnsi="Arial" w:cs="Arial"/>
          <w:lang w:val="en-GB"/>
        </w:rPr>
        <w:t xml:space="preserve">. </w:t>
      </w:r>
      <w:proofErr w:type="spellStart"/>
      <w:r w:rsidRPr="001664B9">
        <w:rPr>
          <w:rFonts w:ascii="Arial" w:hAnsi="Arial" w:cs="Arial"/>
          <w:i/>
          <w:iCs/>
          <w:lang w:val="en-GB"/>
        </w:rPr>
        <w:t>Surg</w:t>
      </w:r>
      <w:proofErr w:type="spellEnd"/>
      <w:r w:rsidRPr="001664B9">
        <w:rPr>
          <w:rFonts w:ascii="Arial" w:hAnsi="Arial" w:cs="Arial"/>
          <w:i/>
          <w:iCs/>
          <w:lang w:val="en-GB"/>
        </w:rPr>
        <w:t xml:space="preserve"> </w:t>
      </w:r>
      <w:proofErr w:type="spellStart"/>
      <w:r w:rsidRPr="001664B9">
        <w:rPr>
          <w:rFonts w:ascii="Arial" w:hAnsi="Arial" w:cs="Arial"/>
          <w:i/>
          <w:iCs/>
          <w:lang w:val="en-GB"/>
        </w:rPr>
        <w:t>Endosc</w:t>
      </w:r>
      <w:proofErr w:type="spellEnd"/>
      <w:r w:rsidRPr="001664B9">
        <w:rPr>
          <w:rFonts w:ascii="Arial" w:hAnsi="Arial" w:cs="Arial"/>
          <w:i/>
          <w:iCs/>
          <w:lang w:val="en-GB"/>
        </w:rPr>
        <w:t>.</w:t>
      </w:r>
      <w:r w:rsidRPr="001664B9">
        <w:rPr>
          <w:rFonts w:ascii="Arial" w:hAnsi="Arial" w:cs="Arial"/>
          <w:lang w:val="en-GB"/>
        </w:rPr>
        <w:t xml:space="preserve"> 2001 Nov; 15(11): 1263-6.</w:t>
      </w:r>
    </w:p>
    <w:p w:rsidR="000A02C9" w:rsidRPr="001664B9" w:rsidRDefault="000A02C9" w:rsidP="000A02C9">
      <w:pPr>
        <w:autoSpaceDE w:val="0"/>
        <w:autoSpaceDN w:val="0"/>
        <w:adjustRightInd w:val="0"/>
        <w:spacing w:line="480" w:lineRule="auto"/>
        <w:ind w:left="-181" w:right="-335"/>
        <w:jc w:val="both"/>
        <w:rPr>
          <w:rFonts w:ascii="Arial" w:hAnsi="Arial" w:cs="Arial"/>
          <w:lang w:val="en-GB"/>
        </w:rPr>
      </w:pPr>
      <w:r w:rsidRPr="00F4476C">
        <w:rPr>
          <w:rFonts w:ascii="Arial" w:hAnsi="Arial" w:cs="Arial"/>
          <w:lang w:val="en-GB"/>
        </w:rPr>
        <w:t xml:space="preserve">20. </w:t>
      </w:r>
      <w:proofErr w:type="spellStart"/>
      <w:r w:rsidRPr="00AB15C7">
        <w:rPr>
          <w:rFonts w:ascii="Arial" w:hAnsi="Arial" w:cs="Arial"/>
          <w:lang w:val="en-GB"/>
        </w:rPr>
        <w:t>Wellwood</w:t>
      </w:r>
      <w:proofErr w:type="spellEnd"/>
      <w:r>
        <w:rPr>
          <w:rFonts w:ascii="Arial" w:hAnsi="Arial" w:cs="Arial"/>
          <w:lang w:val="en-GB"/>
        </w:rPr>
        <w:t xml:space="preserve"> J</w:t>
      </w:r>
      <w:r w:rsidRPr="00AB15C7">
        <w:rPr>
          <w:rFonts w:ascii="Arial" w:hAnsi="Arial" w:cs="Arial"/>
          <w:lang w:val="en-GB"/>
        </w:rPr>
        <w:t xml:space="preserve">, </w:t>
      </w:r>
      <w:proofErr w:type="spellStart"/>
      <w:r w:rsidRPr="00AB15C7">
        <w:rPr>
          <w:rFonts w:ascii="Arial" w:hAnsi="Arial" w:cs="Arial"/>
          <w:lang w:val="en-GB"/>
        </w:rPr>
        <w:t>Sculpher</w:t>
      </w:r>
      <w:proofErr w:type="spellEnd"/>
      <w:r>
        <w:rPr>
          <w:rFonts w:ascii="Arial" w:hAnsi="Arial" w:cs="Arial"/>
          <w:lang w:val="en-GB"/>
        </w:rPr>
        <w:t xml:space="preserve"> MJ</w:t>
      </w:r>
      <w:r w:rsidRPr="00AB15C7">
        <w:rPr>
          <w:rFonts w:ascii="Arial" w:hAnsi="Arial" w:cs="Arial"/>
          <w:lang w:val="en-GB"/>
        </w:rPr>
        <w:t>, Stoker</w:t>
      </w:r>
      <w:r>
        <w:rPr>
          <w:rFonts w:ascii="Arial" w:hAnsi="Arial" w:cs="Arial"/>
          <w:lang w:val="en-GB"/>
        </w:rPr>
        <w:t xml:space="preserve"> D</w:t>
      </w:r>
      <w:r w:rsidRPr="00AB15C7">
        <w:rPr>
          <w:rFonts w:ascii="Arial" w:hAnsi="Arial" w:cs="Arial"/>
          <w:lang w:val="en-GB"/>
        </w:rPr>
        <w:t>, Nicholls</w:t>
      </w:r>
      <w:r>
        <w:rPr>
          <w:rFonts w:ascii="Arial" w:hAnsi="Arial" w:cs="Arial"/>
          <w:lang w:val="en-GB"/>
        </w:rPr>
        <w:t xml:space="preserve"> GJ</w:t>
      </w:r>
      <w:r w:rsidRPr="00AB15C7">
        <w:rPr>
          <w:rFonts w:ascii="Arial" w:hAnsi="Arial" w:cs="Arial"/>
          <w:lang w:val="en-GB"/>
        </w:rPr>
        <w:t>, Geddes</w:t>
      </w:r>
      <w:r>
        <w:rPr>
          <w:rFonts w:ascii="Arial" w:hAnsi="Arial" w:cs="Arial"/>
          <w:lang w:val="en-GB"/>
        </w:rPr>
        <w:t xml:space="preserve"> C</w:t>
      </w:r>
      <w:r w:rsidRPr="00AB15C7">
        <w:rPr>
          <w:rFonts w:ascii="Arial" w:hAnsi="Arial" w:cs="Arial"/>
          <w:lang w:val="en-GB"/>
        </w:rPr>
        <w:t>, Whitehead</w:t>
      </w:r>
      <w:r>
        <w:rPr>
          <w:rFonts w:ascii="Arial" w:hAnsi="Arial" w:cs="Arial"/>
          <w:lang w:val="en-GB"/>
        </w:rPr>
        <w:t xml:space="preserve"> A</w:t>
      </w:r>
      <w:r w:rsidRPr="00AB15C7">
        <w:rPr>
          <w:rFonts w:ascii="Arial" w:hAnsi="Arial" w:cs="Arial"/>
          <w:lang w:val="en-GB"/>
        </w:rPr>
        <w:t>,</w:t>
      </w:r>
      <w:r>
        <w:rPr>
          <w:rFonts w:ascii="Arial" w:hAnsi="Arial" w:cs="Arial"/>
          <w:lang w:val="en-GB"/>
        </w:rPr>
        <w:t xml:space="preserve"> </w:t>
      </w:r>
      <w:r w:rsidRPr="00AB15C7">
        <w:rPr>
          <w:rFonts w:ascii="Arial" w:hAnsi="Arial" w:cs="Arial"/>
          <w:lang w:val="en-GB"/>
        </w:rPr>
        <w:t>Singh</w:t>
      </w:r>
      <w:r>
        <w:rPr>
          <w:rFonts w:ascii="Arial" w:hAnsi="Arial" w:cs="Arial"/>
          <w:lang w:val="en-GB"/>
        </w:rPr>
        <w:t xml:space="preserve"> R</w:t>
      </w:r>
      <w:r w:rsidRPr="00AB15C7">
        <w:rPr>
          <w:rFonts w:ascii="Arial" w:hAnsi="Arial" w:cs="Arial"/>
          <w:lang w:val="en-GB"/>
        </w:rPr>
        <w:t xml:space="preserve">, </w:t>
      </w:r>
      <w:proofErr w:type="spellStart"/>
      <w:r w:rsidRPr="00AB15C7">
        <w:rPr>
          <w:rFonts w:ascii="Arial" w:hAnsi="Arial" w:cs="Arial"/>
          <w:lang w:val="en-GB"/>
        </w:rPr>
        <w:t>Spiegelhalter</w:t>
      </w:r>
      <w:proofErr w:type="spellEnd"/>
      <w:r>
        <w:rPr>
          <w:rFonts w:ascii="Arial" w:hAnsi="Arial" w:cs="Arial"/>
          <w:lang w:val="en-GB"/>
        </w:rPr>
        <w:t xml:space="preserve"> D</w:t>
      </w:r>
      <w:r w:rsidRPr="00AB15C7">
        <w:rPr>
          <w:rFonts w:ascii="Arial" w:hAnsi="Arial" w:cs="Arial"/>
          <w:lang w:val="en-US"/>
        </w:rPr>
        <w:t xml:space="preserve">. </w:t>
      </w:r>
      <w:r w:rsidRPr="00AB15C7">
        <w:rPr>
          <w:rFonts w:ascii="Arial" w:hAnsi="Arial" w:cs="Arial"/>
          <w:lang w:val="en-GB"/>
        </w:rPr>
        <w:t>Randomised controlled trial of laparoscopic versus open</w:t>
      </w:r>
      <w:r>
        <w:rPr>
          <w:rFonts w:ascii="Arial" w:hAnsi="Arial" w:cs="Arial"/>
          <w:lang w:val="en-GB"/>
        </w:rPr>
        <w:t xml:space="preserve"> </w:t>
      </w:r>
      <w:r w:rsidRPr="00AB15C7">
        <w:rPr>
          <w:rFonts w:ascii="Arial" w:hAnsi="Arial" w:cs="Arial"/>
          <w:lang w:val="en-GB"/>
        </w:rPr>
        <w:t xml:space="preserve">mesh repair for inguinal hernia: outcome and cost. </w:t>
      </w:r>
      <w:proofErr w:type="gramStart"/>
      <w:r w:rsidRPr="001664B9">
        <w:rPr>
          <w:rFonts w:ascii="Arial" w:hAnsi="Arial" w:cs="Arial"/>
          <w:i/>
          <w:iCs/>
          <w:lang w:val="en-GB"/>
        </w:rPr>
        <w:t>BMJ.</w:t>
      </w:r>
      <w:proofErr w:type="gramEnd"/>
      <w:r w:rsidRPr="001664B9">
        <w:rPr>
          <w:rFonts w:ascii="Arial" w:hAnsi="Arial" w:cs="Arial"/>
          <w:b/>
          <w:bCs/>
          <w:lang w:val="en-GB"/>
        </w:rPr>
        <w:t xml:space="preserve"> </w:t>
      </w:r>
      <w:r w:rsidRPr="001664B9">
        <w:rPr>
          <w:rFonts w:ascii="Arial" w:hAnsi="Arial" w:cs="Arial"/>
          <w:lang w:val="en-GB"/>
        </w:rPr>
        <w:t>1998 Jul 11;</w:t>
      </w:r>
      <w:r w:rsidRPr="001664B9">
        <w:rPr>
          <w:rFonts w:ascii="Arial" w:hAnsi="Arial" w:cs="Arial"/>
          <w:b/>
          <w:bCs/>
          <w:lang w:val="en-GB"/>
        </w:rPr>
        <w:t xml:space="preserve"> </w:t>
      </w:r>
      <w:r w:rsidRPr="001664B9">
        <w:rPr>
          <w:rFonts w:ascii="Arial" w:hAnsi="Arial" w:cs="Arial"/>
          <w:lang w:val="en-GB"/>
        </w:rPr>
        <w:t>317(7151): 103-10</w:t>
      </w:r>
      <w:r w:rsidRPr="001664B9">
        <w:rPr>
          <w:rFonts w:ascii="Arial" w:hAnsi="Arial" w:cs="Arial"/>
          <w:lang w:val="en-US"/>
        </w:rPr>
        <w:t>.</w:t>
      </w:r>
    </w:p>
    <w:p w:rsidR="000A02C9" w:rsidRPr="00F4476C" w:rsidRDefault="000A02C9" w:rsidP="000A02C9">
      <w:pPr>
        <w:autoSpaceDE w:val="0"/>
        <w:autoSpaceDN w:val="0"/>
        <w:adjustRightInd w:val="0"/>
        <w:spacing w:line="480" w:lineRule="auto"/>
        <w:ind w:left="-181" w:right="-335"/>
        <w:jc w:val="both"/>
        <w:rPr>
          <w:rFonts w:ascii="Arial" w:hAnsi="Arial" w:cs="Arial"/>
          <w:lang w:val="en-GB"/>
        </w:rPr>
      </w:pPr>
      <w:r w:rsidRPr="00F4476C">
        <w:rPr>
          <w:rFonts w:ascii="Arial" w:hAnsi="Arial" w:cs="Arial"/>
          <w:lang w:val="en-GB"/>
        </w:rPr>
        <w:t xml:space="preserve">21. </w:t>
      </w:r>
      <w:proofErr w:type="spellStart"/>
      <w:r w:rsidRPr="001664B9">
        <w:rPr>
          <w:rFonts w:ascii="Arial" w:hAnsi="Arial" w:cs="Arial"/>
          <w:lang w:val="en-GB"/>
        </w:rPr>
        <w:t>Schrenk</w:t>
      </w:r>
      <w:proofErr w:type="spellEnd"/>
      <w:r w:rsidRPr="001664B9">
        <w:rPr>
          <w:rFonts w:ascii="Arial" w:hAnsi="Arial" w:cs="Arial"/>
          <w:lang w:val="en-GB"/>
        </w:rPr>
        <w:t xml:space="preserve"> P, </w:t>
      </w:r>
      <w:proofErr w:type="spellStart"/>
      <w:r w:rsidRPr="001664B9">
        <w:rPr>
          <w:rFonts w:ascii="Arial" w:hAnsi="Arial" w:cs="Arial"/>
          <w:lang w:val="en-GB"/>
        </w:rPr>
        <w:t>Woisetschläger</w:t>
      </w:r>
      <w:proofErr w:type="spellEnd"/>
      <w:r w:rsidRPr="001664B9">
        <w:rPr>
          <w:rFonts w:ascii="Arial" w:hAnsi="Arial" w:cs="Arial"/>
          <w:lang w:val="en-GB"/>
        </w:rPr>
        <w:t xml:space="preserve"> R, </w:t>
      </w:r>
      <w:proofErr w:type="spellStart"/>
      <w:r w:rsidRPr="001664B9">
        <w:rPr>
          <w:rFonts w:ascii="Arial" w:hAnsi="Arial" w:cs="Arial"/>
          <w:lang w:val="en-GB"/>
        </w:rPr>
        <w:t>Rieger</w:t>
      </w:r>
      <w:proofErr w:type="spellEnd"/>
      <w:r w:rsidRPr="001664B9">
        <w:rPr>
          <w:rFonts w:ascii="Arial" w:hAnsi="Arial" w:cs="Arial"/>
          <w:lang w:val="en-GB"/>
        </w:rPr>
        <w:t xml:space="preserve"> R, </w:t>
      </w:r>
      <w:proofErr w:type="spellStart"/>
      <w:r w:rsidRPr="001664B9">
        <w:rPr>
          <w:rFonts w:ascii="Arial" w:hAnsi="Arial" w:cs="Arial"/>
          <w:lang w:val="en-GB"/>
        </w:rPr>
        <w:t>Wayand</w:t>
      </w:r>
      <w:proofErr w:type="spellEnd"/>
      <w:r w:rsidRPr="001664B9">
        <w:rPr>
          <w:rFonts w:ascii="Arial" w:hAnsi="Arial" w:cs="Arial"/>
          <w:lang w:val="en-GB"/>
        </w:rPr>
        <w:t xml:space="preserve"> W. Prospective randomized trial comparing postoperative pain and return to physical activity after </w:t>
      </w:r>
      <w:proofErr w:type="spellStart"/>
      <w:r w:rsidRPr="001664B9">
        <w:rPr>
          <w:rFonts w:ascii="Arial" w:hAnsi="Arial" w:cs="Arial"/>
          <w:lang w:val="en-GB"/>
        </w:rPr>
        <w:t>transabdominal</w:t>
      </w:r>
      <w:proofErr w:type="spellEnd"/>
      <w:r w:rsidRPr="001664B9">
        <w:rPr>
          <w:rFonts w:ascii="Arial" w:hAnsi="Arial" w:cs="Arial"/>
          <w:lang w:val="en-GB"/>
        </w:rPr>
        <w:t xml:space="preserve"> </w:t>
      </w:r>
      <w:proofErr w:type="spellStart"/>
      <w:r w:rsidRPr="001664B9">
        <w:rPr>
          <w:rFonts w:ascii="Arial" w:hAnsi="Arial" w:cs="Arial"/>
          <w:lang w:val="en-GB"/>
        </w:rPr>
        <w:t>preperitoneal</w:t>
      </w:r>
      <w:proofErr w:type="spellEnd"/>
      <w:r w:rsidRPr="001664B9">
        <w:rPr>
          <w:rFonts w:ascii="Arial" w:hAnsi="Arial" w:cs="Arial"/>
          <w:lang w:val="en-GB"/>
        </w:rPr>
        <w:t xml:space="preserve">, total </w:t>
      </w:r>
      <w:proofErr w:type="spellStart"/>
      <w:r w:rsidRPr="001664B9">
        <w:rPr>
          <w:rFonts w:ascii="Arial" w:hAnsi="Arial" w:cs="Arial"/>
          <w:lang w:val="en-GB"/>
        </w:rPr>
        <w:t>preperitoneal</w:t>
      </w:r>
      <w:proofErr w:type="spellEnd"/>
      <w:r w:rsidRPr="001664B9">
        <w:rPr>
          <w:rFonts w:ascii="Arial" w:hAnsi="Arial" w:cs="Arial"/>
          <w:lang w:val="en-GB"/>
        </w:rPr>
        <w:t xml:space="preserve"> or </w:t>
      </w:r>
      <w:proofErr w:type="spellStart"/>
      <w:r w:rsidRPr="001664B9">
        <w:rPr>
          <w:rFonts w:ascii="Arial" w:hAnsi="Arial" w:cs="Arial"/>
          <w:lang w:val="en-GB"/>
        </w:rPr>
        <w:t>Shouldice</w:t>
      </w:r>
      <w:proofErr w:type="spellEnd"/>
      <w:r w:rsidRPr="001664B9">
        <w:rPr>
          <w:rFonts w:ascii="Arial" w:hAnsi="Arial" w:cs="Arial"/>
          <w:lang w:val="en-GB"/>
        </w:rPr>
        <w:t xml:space="preserve"> technique for inguinal hernia repair. </w:t>
      </w:r>
      <w:r w:rsidRPr="001664B9">
        <w:rPr>
          <w:rFonts w:ascii="Arial" w:hAnsi="Arial" w:cs="Arial"/>
          <w:i/>
          <w:iCs/>
          <w:lang w:val="en-GB"/>
        </w:rPr>
        <w:t>Br J Surg.</w:t>
      </w:r>
      <w:r w:rsidRPr="001664B9">
        <w:rPr>
          <w:rFonts w:ascii="Arial" w:hAnsi="Arial" w:cs="Arial"/>
          <w:lang w:val="en-GB"/>
        </w:rPr>
        <w:t xml:space="preserve"> 1996 Nov; 83(11): 1563-6.</w:t>
      </w:r>
    </w:p>
    <w:p w:rsidR="00484725" w:rsidRDefault="000A02C9" w:rsidP="000A02C9">
      <w:r w:rsidRPr="00AB15C7">
        <w:rPr>
          <w:rFonts w:ascii="Arial" w:hAnsi="Arial" w:cs="Arial"/>
          <w:b/>
          <w:bCs/>
          <w:lang w:val="en-GB"/>
        </w:rPr>
        <w:br w:type="page"/>
      </w:r>
    </w:p>
    <w:sectPr w:rsidR="00484725" w:rsidSect="0048472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A02C9"/>
    <w:rsid w:val="000A02C9"/>
    <w:rsid w:val="0048472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02C9"/>
    <w:pPr>
      <w:spacing w:after="0" w:line="240" w:lineRule="auto"/>
    </w:pPr>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sites/entrez?Db=pubmed&amp;Cmd=Search&amp;Term=%22Pernthaler%20H%22%5BAuthor%5D&amp;itool=EntrezSystem2.PEntrez.Pubmed.Pubmed_ResultsPanel.Pubmed_DiscoveryPanel.Pubmed_RVAbstractPlus" TargetMode="External"/><Relationship Id="rId3" Type="http://schemas.openxmlformats.org/officeDocument/2006/relationships/webSettings" Target="webSettings.xml"/><Relationship Id="rId7" Type="http://schemas.openxmlformats.org/officeDocument/2006/relationships/hyperlink" Target="http://www.ncbi.nlm.nih.gov/sites/entrez?Db=pubmed&amp;Cmd=Search&amp;Term=%22Steiner%20E%22%5BAuthor%5D&amp;itool=EntrezSystem2.PEntrez.Pubmed.Pubmed_ResultsPanel.Pubmed_DiscoveryPanel.Pubmed_RVAbstractPlus"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cbi.nlm.nih.gov/sites/entrez?Db=pubmed&amp;Cmd=Search&amp;Term=%22Kawji%20R%22%5BAuthor%5D&amp;itool=EntrezSystem2.PEntrez.Pubmed.Pubmed_ResultsPanel.Pubmed_DiscoveryPanel.Pubmed_RVAbstractPlus" TargetMode="External"/><Relationship Id="rId11" Type="http://schemas.openxmlformats.org/officeDocument/2006/relationships/fontTable" Target="fontTable.xml"/><Relationship Id="rId5" Type="http://schemas.openxmlformats.org/officeDocument/2006/relationships/hyperlink" Target="http://www.ncbi.nlm.nih.gov/sites/entrez?Db=pubmed&amp;Cmd=Search&amp;Term=%22Hollinsky%20C%22%5BAuthor%5D&amp;itool=EntrezSystem2.PEntrez.Pubmed.Pubmed_ResultsPanel.Pubmed_DiscoveryPanel.Pubmed_RVAbstractPlus" TargetMode="External"/><Relationship Id="rId10" Type="http://schemas.openxmlformats.org/officeDocument/2006/relationships/hyperlink" Target="http://www.ncbi.nlm.nih.gov/sites/entrez?Db=pubmed&amp;Cmd=Search&amp;Term=%22Scheyer%20M%22%5BAuthor%5D&amp;itool=EntrezSystem2.PEntrez.Pubmed.Pubmed_ResultsPanel.Pubmed_DiscoveryPanel.Pubmed_RVAbstractPlus" TargetMode="External"/><Relationship Id="rId4" Type="http://schemas.openxmlformats.org/officeDocument/2006/relationships/hyperlink" Target="http://www.ncbi.nlm.nih.gov/sites/entrez?Db=pubmed&amp;Cmd=Search&amp;Term=%22Fortelny%20R%22%5BAuthor%5D&amp;itool=EntrezSystem2.PEntrez.Pubmed.Pubmed_ResultsPanel.Pubmed_DiscoveryPanel.Pubmed_RVAbstractPlus" TargetMode="External"/><Relationship Id="rId9" Type="http://schemas.openxmlformats.org/officeDocument/2006/relationships/hyperlink" Target="http://www.ncbi.nlm.nih.gov/sites/entrez?Db=pubmed&amp;Cmd=Search&amp;Term=%22F%C3%BCgger%20R%22%5BAuthor%5D&amp;itool=EntrezSystem2.PEntrez.Pubmed.Pubmed_ResultsPanel.Pubmed_DiscoveryPanel.Pubmed_RVAbstractPlus"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1947</Words>
  <Characters>10516</Characters>
  <Application>Microsoft Office Word</Application>
  <DocSecurity>0</DocSecurity>
  <Lines>87</Lines>
  <Paragraphs>24</Paragraphs>
  <ScaleCrop>false</ScaleCrop>
  <Company>TOSHIBA</Company>
  <LinksUpToDate>false</LinksUpToDate>
  <CharactersWithSpaces>12439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2009-11-09T15:16:00Z</dcterms:created>
  <dcterms:modified xsi:type="dcterms:W3CDTF">2009-11-09T15:16:00Z</dcterms:modified>
</cp:coreProperties>
</file>